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30EA" w14:textId="77777777" w:rsidR="005B7B2D" w:rsidRPr="00C31819" w:rsidRDefault="005B7B2D" w:rsidP="005B7B2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C31819">
        <w:rPr>
          <w:rFonts w:asciiTheme="minorHAnsi" w:hAnsiTheme="minorHAnsi" w:cstheme="minorHAnsi"/>
          <w:sz w:val="22"/>
          <w:szCs w:val="22"/>
        </w:rPr>
        <w:t xml:space="preserve">Generative AI Use Class Agreement </w:t>
      </w:r>
    </w:p>
    <w:p w14:paraId="36E0544A" w14:textId="1FA2AAA0" w:rsidR="00DA16A0" w:rsidRPr="002E0C11" w:rsidRDefault="00DA16A0" w:rsidP="00DA16A0">
      <w:pPr>
        <w:rPr>
          <w:rFonts w:cstheme="minorHAnsi"/>
          <w:i/>
          <w:iCs/>
        </w:rPr>
      </w:pPr>
      <w:r w:rsidRPr="002E0C11">
        <w:rPr>
          <w:rFonts w:cstheme="minorHAnsi"/>
          <w:i/>
          <w:iCs/>
        </w:rPr>
        <w:t xml:space="preserve">This template contains sample language of a </w:t>
      </w:r>
      <w:r w:rsidR="00A241FA" w:rsidRPr="002E0C11">
        <w:rPr>
          <w:rFonts w:cstheme="minorHAnsi"/>
          <w:i/>
          <w:iCs/>
        </w:rPr>
        <w:t xml:space="preserve">co-created classroom agreement on the use of generative AI. </w:t>
      </w:r>
      <w:r w:rsidR="004923F7">
        <w:rPr>
          <w:rFonts w:cstheme="minorHAnsi"/>
          <w:i/>
          <w:iCs/>
        </w:rPr>
        <w:t>To collectively create this class agreement, the discussions</w:t>
      </w:r>
      <w:r w:rsidR="00742843" w:rsidRPr="002E0C11">
        <w:rPr>
          <w:rFonts w:cstheme="minorHAnsi"/>
          <w:i/>
          <w:iCs/>
        </w:rPr>
        <w:t xml:space="preserve"> </w:t>
      </w:r>
      <w:r w:rsidR="00F909CE">
        <w:rPr>
          <w:rFonts w:cstheme="minorHAnsi"/>
          <w:i/>
          <w:iCs/>
        </w:rPr>
        <w:t>should</w:t>
      </w:r>
      <w:r w:rsidR="00742843" w:rsidRPr="002E0C11">
        <w:rPr>
          <w:rFonts w:cstheme="minorHAnsi"/>
          <w:i/>
          <w:iCs/>
        </w:rPr>
        <w:t xml:space="preserve"> address and ensure that everyone:</w:t>
      </w:r>
    </w:p>
    <w:p w14:paraId="3545D801" w14:textId="0E30EF4A" w:rsidR="0035722D" w:rsidRPr="002E0C11" w:rsidRDefault="0035722D" w:rsidP="00357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2B2B2B"/>
          <w:lang w:eastAsia="en-CA"/>
        </w:rPr>
      </w:pPr>
      <w:r w:rsidRPr="002E0C11">
        <w:rPr>
          <w:rFonts w:eastAsia="Times New Roman" w:cstheme="minorHAnsi"/>
          <w:i/>
          <w:iCs/>
          <w:color w:val="2B2B2B"/>
          <w:lang w:eastAsia="en-CA"/>
        </w:rPr>
        <w:t xml:space="preserve">has equal access to such tools and knowledge of their benefits and </w:t>
      </w:r>
      <w:r w:rsidR="00A17125" w:rsidRPr="002E0C11">
        <w:rPr>
          <w:rFonts w:eastAsia="Times New Roman" w:cstheme="minorHAnsi"/>
          <w:i/>
          <w:iCs/>
          <w:color w:val="2B2B2B"/>
          <w:lang w:eastAsia="en-CA"/>
        </w:rPr>
        <w:t>limitations;</w:t>
      </w:r>
    </w:p>
    <w:p w14:paraId="537C797A" w14:textId="4EEBE347" w:rsidR="0035722D" w:rsidRPr="002E0C11" w:rsidRDefault="0035722D" w:rsidP="00357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2B2B2B"/>
          <w:lang w:eastAsia="en-CA"/>
        </w:rPr>
      </w:pPr>
      <w:r w:rsidRPr="002E0C11">
        <w:rPr>
          <w:rFonts w:eastAsia="Times New Roman" w:cstheme="minorHAnsi"/>
          <w:i/>
          <w:iCs/>
          <w:color w:val="2B2B2B"/>
          <w:lang w:eastAsia="en-CA"/>
        </w:rPr>
        <w:t>understands the appropriate use of them; and</w:t>
      </w:r>
    </w:p>
    <w:p w14:paraId="694D125D" w14:textId="77777777" w:rsidR="0035722D" w:rsidRPr="002E0C11" w:rsidRDefault="0035722D" w:rsidP="003572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2B2B2B"/>
          <w:lang w:eastAsia="en-CA"/>
        </w:rPr>
      </w:pPr>
      <w:r w:rsidRPr="002E0C11">
        <w:rPr>
          <w:rFonts w:eastAsia="Times New Roman" w:cstheme="minorHAnsi"/>
          <w:i/>
          <w:iCs/>
          <w:color w:val="2B2B2B"/>
          <w:lang w:eastAsia="en-CA"/>
        </w:rPr>
        <w:t>is clear on policies and procedures for their use.</w:t>
      </w:r>
    </w:p>
    <w:p w14:paraId="6E945343" w14:textId="77777777" w:rsidR="0077681D" w:rsidRPr="002E0C11" w:rsidRDefault="0077681D" w:rsidP="00DA16A0">
      <w:pPr>
        <w:rPr>
          <w:rFonts w:cstheme="minorHAnsi"/>
          <w:i/>
          <w:iCs/>
        </w:rPr>
      </w:pPr>
    </w:p>
    <w:p w14:paraId="0ED3DE40" w14:textId="77777777" w:rsidR="00C737B1" w:rsidRPr="00C737B1" w:rsidRDefault="00C737B1" w:rsidP="00C737B1">
      <w:pPr>
        <w:spacing w:before="180"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1. Purpose</w:t>
      </w:r>
    </w:p>
    <w:p w14:paraId="71020268" w14:textId="0E4B06D0" w:rsidR="00C737B1" w:rsidRPr="00C737B1" w:rsidRDefault="004509AE" w:rsidP="00C737B1">
      <w:pPr>
        <w:spacing w:before="180" w:after="0" w:line="240" w:lineRule="auto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Sample:</w:t>
      </w:r>
      <w:r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T</w:t>
      </w:r>
      <w:r w:rsidR="00C737B1"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>he purpose of this policy is to collaboratively establish guidelines for the responsible and ethical use of generative AI within our class community.</w:t>
      </w:r>
    </w:p>
    <w:p w14:paraId="752342B8" w14:textId="77777777" w:rsidR="00C737B1" w:rsidRPr="00C737B1" w:rsidRDefault="00C737B1" w:rsidP="00C737B1">
      <w:pPr>
        <w:spacing w:before="180"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2. Equitable Access</w:t>
      </w:r>
    </w:p>
    <w:p w14:paraId="64C37F42" w14:textId="2BDE62B9" w:rsidR="00C737B1" w:rsidRPr="002E0C11" w:rsidRDefault="00C737B1" w:rsidP="00C73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Equity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  <w:r w:rsidR="00C67035"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E</w:t>
      </w:r>
      <w:r w:rsidRPr="00C737B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nsure that all students have equal access to generative AI tools. </w:t>
      </w:r>
      <w:r w:rsidR="004923F7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Factors to consider include</w:t>
      </w:r>
      <w:r w:rsidRPr="00C737B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</w:t>
      </w:r>
      <w:r w:rsidR="004923F7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technological accessibility, </w:t>
      </w:r>
      <w:r w:rsidRPr="00C737B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internet connectivity, device availability, and software compatibility.</w:t>
      </w:r>
    </w:p>
    <w:p w14:paraId="4DAC061A" w14:textId="7B78350A" w:rsidR="00C67035" w:rsidRPr="00C737B1" w:rsidRDefault="00C67035" w:rsidP="00C67035">
      <w:pPr>
        <w:spacing w:before="100" w:beforeAutospacing="1" w:after="100" w:afterAutospacing="1" w:line="240" w:lineRule="auto"/>
        <w:ind w:left="720"/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Sample: </w:t>
      </w:r>
      <w:r w:rsidR="00664321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To ensure an inclusive learning environment with equitable access to tools and resources, </w:t>
      </w:r>
      <w:r w:rsidR="004923F7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we agree that </w:t>
      </w:r>
      <w:r w:rsidR="00A63DF1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all generative AI tools used </w:t>
      </w:r>
      <w:r w:rsidR="0009698B">
        <w:rPr>
          <w:rFonts w:eastAsia="Times New Roman" w:cstheme="minorHAnsi"/>
          <w:color w:val="111111"/>
          <w:kern w:val="0"/>
          <w:lang w:eastAsia="en-CA"/>
          <w14:ligatures w14:val="none"/>
        </w:rPr>
        <w:t>should be</w:t>
      </w:r>
      <w:r w:rsidR="00A63DF1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freely available, </w:t>
      </w:r>
      <w:r w:rsidR="004F0BC4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and publicly accessible</w:t>
      </w:r>
      <w:r w:rsidR="0007041F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across multiple devices and software platforms. </w:t>
      </w:r>
      <w:r w:rsidR="005F7FF4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Current examples include tools</w:t>
      </w:r>
      <w:r w:rsidR="0007041F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such as ChatGPT, </w:t>
      </w:r>
      <w:r w:rsidR="0088697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Perplexity.AI, </w:t>
      </w:r>
      <w:r w:rsidR="0007041F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Bing</w:t>
      </w:r>
      <w:r w:rsidR="00050602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</w:t>
      </w:r>
      <w:r w:rsidR="0007041F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Chat</w:t>
      </w:r>
      <w:r w:rsidR="005F7FF4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and Bing Image Creator.</w:t>
      </w:r>
    </w:p>
    <w:p w14:paraId="3AF5EEE7" w14:textId="6A842B96" w:rsidR="00C737B1" w:rsidRPr="002E0C11" w:rsidRDefault="00C737B1" w:rsidP="00C737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Training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  <w:r w:rsidR="00E96699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Ensure that students can get training</w:t>
      </w:r>
      <w:r w:rsidR="00E6194F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if needed.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</w:t>
      </w:r>
      <w:r w:rsidR="00E6194F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D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ecide how to provide training sessions or resources to familiarize students with generative AI tools.</w:t>
      </w:r>
      <w:r w:rsidR="001C67D6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</w:t>
      </w:r>
      <w:r w:rsidR="004B5839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Are there any resources/areas within the institution to support students?</w:t>
      </w:r>
    </w:p>
    <w:p w14:paraId="3B9B763D" w14:textId="7AA9FD0B" w:rsidR="00E6194F" w:rsidRPr="00C737B1" w:rsidRDefault="00F30325" w:rsidP="00E6194F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Sample</w:t>
      </w:r>
      <w:r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  <w:r w:rsidR="00A53A4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To ensure that </w:t>
      </w:r>
      <w:r w:rsidR="0009698B">
        <w:rPr>
          <w:rFonts w:eastAsia="Times New Roman" w:cstheme="minorHAnsi"/>
          <w:color w:val="111111"/>
          <w:kern w:val="0"/>
          <w:lang w:eastAsia="en-CA"/>
          <w14:ligatures w14:val="none"/>
        </w:rPr>
        <w:t>we</w:t>
      </w:r>
      <w:r w:rsidR="00A53A4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have the necessary skills and knowledge to use generative AI tools effectively, </w:t>
      </w:r>
      <w:r w:rsidR="00242240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there will be time set aside </w:t>
      </w:r>
      <w:r w:rsidR="0052604F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for the introduction to the use of the tools, as well as resources and links provided for </w:t>
      </w:r>
      <w:r w:rsidR="0009698B">
        <w:rPr>
          <w:rFonts w:eastAsia="Times New Roman" w:cstheme="minorHAnsi"/>
          <w:color w:val="111111"/>
          <w:kern w:val="0"/>
          <w:lang w:eastAsia="en-CA"/>
          <w14:ligatures w14:val="none"/>
        </w:rPr>
        <w:t>us</w:t>
      </w:r>
      <w:r w:rsidR="0052604F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to learn more. </w:t>
      </w:r>
      <w:r w:rsidR="00A52036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As a community of learners, we will collectively draw upon our knowledge with these tools and support each other</w:t>
      </w:r>
      <w:r w:rsidR="00A569C4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through</w:t>
      </w:r>
      <w:r w:rsidR="007D4E8B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…</w:t>
      </w:r>
    </w:p>
    <w:p w14:paraId="07DAEB4A" w14:textId="77777777" w:rsidR="00C737B1" w:rsidRPr="00C737B1" w:rsidRDefault="00C737B1" w:rsidP="00C737B1">
      <w:pPr>
        <w:spacing w:before="180"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3. Limits and Constraints</w:t>
      </w:r>
    </w:p>
    <w:p w14:paraId="7481216A" w14:textId="4AD76DE7" w:rsidR="00C737B1" w:rsidRPr="002E0C11" w:rsidRDefault="00C737B1" w:rsidP="00C73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Appropriate Use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  <w:r w:rsidR="007D4E8B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Define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scenarios where generative AI is appropriate (e.g., creative writing, data analysis) and where it is not (e.g., academic dishonesty).</w:t>
      </w:r>
    </w:p>
    <w:p w14:paraId="29EEC5CB" w14:textId="6D08149C" w:rsidR="007D4E8B" w:rsidRPr="002E0C11" w:rsidRDefault="007D4E8B" w:rsidP="007D4E8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Sample:</w:t>
      </w:r>
      <w:r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</w:t>
      </w:r>
      <w:r w:rsidR="00A47F73">
        <w:rPr>
          <w:rFonts w:eastAsia="Times New Roman" w:cstheme="minorHAnsi"/>
          <w:color w:val="111111"/>
          <w:kern w:val="0"/>
          <w:lang w:eastAsia="en-CA"/>
          <w14:ligatures w14:val="none"/>
        </w:rPr>
        <w:t>We agree that g</w:t>
      </w:r>
      <w:r w:rsidR="00E66464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enerative AI will be permitted </w:t>
      </w:r>
      <w:r w:rsidR="00956E9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for (what are the uses) in these (what are the areas; for example, list </w:t>
      </w:r>
      <w:r w:rsidR="002521D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certain assignments or identify if it’s throughout the course).</w:t>
      </w:r>
      <w:r w:rsidR="00050AF6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When using generative AI tools, </w:t>
      </w:r>
      <w:r w:rsidR="00A47F73">
        <w:rPr>
          <w:rFonts w:eastAsia="Times New Roman" w:cstheme="minorHAnsi"/>
          <w:color w:val="111111"/>
          <w:kern w:val="0"/>
          <w:lang w:eastAsia="en-CA"/>
          <w14:ligatures w14:val="none"/>
        </w:rPr>
        <w:t>we will</w:t>
      </w:r>
      <w:r w:rsidR="00836CDB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acknowledge their use, even if </w:t>
      </w:r>
      <w:r w:rsidR="00A47F73">
        <w:rPr>
          <w:rFonts w:eastAsia="Times New Roman" w:cstheme="minorHAnsi"/>
          <w:color w:val="111111"/>
          <w:kern w:val="0"/>
          <w:lang w:eastAsia="en-CA"/>
          <w14:ligatures w14:val="none"/>
        </w:rPr>
        <w:t>it is</w:t>
      </w:r>
      <w:r w:rsidR="00836CDB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for generating ideas. </w:t>
      </w:r>
      <w:r w:rsidR="00A47F73">
        <w:rPr>
          <w:rFonts w:eastAsia="Times New Roman" w:cstheme="minorHAnsi"/>
          <w:color w:val="111111"/>
          <w:kern w:val="0"/>
          <w:lang w:eastAsia="en-CA"/>
          <w14:ligatures w14:val="none"/>
        </w:rPr>
        <w:t>We will properly attribute c</w:t>
      </w:r>
      <w:r w:rsidR="00836CDB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ontent generated by AI.</w:t>
      </w:r>
    </w:p>
    <w:p w14:paraId="18EBCDCE" w14:textId="61EC1617" w:rsidR="00C737B1" w:rsidRPr="002E0C11" w:rsidRDefault="00C737B1" w:rsidP="00C73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Data Privacy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  <w:r w:rsidR="007E3FD4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Address how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student-generated content will be handled, stored, and protected.</w:t>
      </w:r>
    </w:p>
    <w:p w14:paraId="749E096D" w14:textId="3CF186C1" w:rsidR="007E3FD4" w:rsidRPr="00C737B1" w:rsidRDefault="007E3FD4" w:rsidP="00822C4D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lastRenderedPageBreak/>
        <w:t xml:space="preserve">Sample: </w:t>
      </w:r>
      <w:r w:rsidR="00A47F73">
        <w:rPr>
          <w:rFonts w:eastAsia="Times New Roman" w:cstheme="minorHAnsi"/>
          <w:color w:val="111111"/>
          <w:kern w:val="0"/>
          <w:lang w:eastAsia="en-CA"/>
          <w14:ligatures w14:val="none"/>
        </w:rPr>
        <w:t>We understand that it is good practice</w:t>
      </w:r>
      <w:r w:rsidR="00A51357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to never release personal information to generative AI tools; furthermore, </w:t>
      </w:r>
      <w:r w:rsidR="00DC06B2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we acknowledge that </w:t>
      </w:r>
      <w:r w:rsidR="00A51357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the use of </w:t>
      </w:r>
      <w:r w:rsidR="0088697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a separate email address</w:t>
      </w:r>
      <w:r w:rsidR="00D545DB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that is not connected with any personal information or identi</w:t>
      </w:r>
      <w:r w:rsidR="00384D41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ty is encouraged.</w:t>
      </w:r>
    </w:p>
    <w:p w14:paraId="294319B3" w14:textId="072365B8" w:rsidR="00C737B1" w:rsidRPr="002E0C11" w:rsidRDefault="00C737B1" w:rsidP="00C737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Ethical Boundaries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  <w:r w:rsidR="00384D41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A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ddress potential misuse or harmful content generated by AI models.</w:t>
      </w:r>
    </w:p>
    <w:p w14:paraId="08632E85" w14:textId="4FC1A155" w:rsidR="00384D41" w:rsidRPr="00C737B1" w:rsidRDefault="00DB7CA0" w:rsidP="00DB7CA0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Sample: </w:t>
      </w:r>
      <w:r w:rsidR="00DC06B2">
        <w:rPr>
          <w:rFonts w:eastAsia="Times New Roman" w:cstheme="minorHAnsi"/>
          <w:color w:val="111111"/>
          <w:kern w:val="0"/>
          <w:lang w:eastAsia="en-CA"/>
          <w14:ligatures w14:val="none"/>
        </w:rPr>
        <w:t>We agree to always</w:t>
      </w:r>
      <w:r w:rsidR="00F02FA9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</w:t>
      </w:r>
      <w:r w:rsidR="006116EE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consider the impact</w:t>
      </w:r>
      <w:r w:rsidR="00875316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and potential biases</w:t>
      </w:r>
      <w:r w:rsidR="006116EE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of AI-generated content</w:t>
      </w:r>
      <w:r w:rsidR="00286DF5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and avoid the inclusion of harmful or inappropriate material. </w:t>
      </w:r>
    </w:p>
    <w:p w14:paraId="7051E9B1" w14:textId="77777777" w:rsidR="00C737B1" w:rsidRPr="00C737B1" w:rsidRDefault="00C737B1" w:rsidP="00C737B1">
      <w:pPr>
        <w:spacing w:before="180"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4. Responsibilities</w:t>
      </w:r>
    </w:p>
    <w:p w14:paraId="117F1B19" w14:textId="286EED9A" w:rsidR="00C737B1" w:rsidRPr="004B16F9" w:rsidRDefault="00C737B1" w:rsidP="00C73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Students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  <w:r w:rsidR="00761977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Ensure that students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understand and adhere to </w:t>
      </w:r>
      <w:r w:rsidR="00761977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academic integrity policies and procedures</w:t>
      </w:r>
      <w:r w:rsidR="008C0A40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and commit to </w:t>
      </w:r>
      <w:r w:rsidR="00761977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using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generative AI responsibly.</w:t>
      </w:r>
    </w:p>
    <w:p w14:paraId="56EFEF59" w14:textId="7193CEA8" w:rsidR="00761977" w:rsidRPr="00DC06B2" w:rsidRDefault="00761977" w:rsidP="00761977">
      <w:pPr>
        <w:spacing w:before="100" w:beforeAutospacing="1" w:after="100" w:afterAutospacing="1" w:line="240" w:lineRule="auto"/>
        <w:ind w:left="720"/>
        <w:rPr>
          <w:rFonts w:eastAsia="Times New Roman" w:cstheme="minorHAnsi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Sample:</w:t>
      </w:r>
      <w:r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</w:t>
      </w:r>
      <w:r w:rsidR="00DC06B2">
        <w:rPr>
          <w:rFonts w:eastAsia="Times New Roman" w:cstheme="minorHAnsi"/>
          <w:color w:val="111111"/>
          <w:kern w:val="0"/>
          <w:lang w:eastAsia="en-CA"/>
          <w14:ligatures w14:val="none"/>
        </w:rPr>
        <w:t>We agree to</w:t>
      </w:r>
      <w:r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adhere to VCC Academic Integrity policies and procedures. </w:t>
      </w:r>
      <w:r w:rsidR="00DC06B2">
        <w:rPr>
          <w:rFonts w:eastAsia="Times New Roman" w:cstheme="minorHAnsi"/>
          <w:kern w:val="0"/>
          <w:lang w:eastAsia="en-CA"/>
          <w14:ligatures w14:val="none"/>
        </w:rPr>
        <w:t>We will</w:t>
      </w:r>
      <w:r w:rsidRPr="00DC06B2">
        <w:rPr>
          <w:rFonts w:eastAsia="Times New Roman" w:cstheme="minorHAnsi"/>
          <w:kern w:val="0"/>
          <w:lang w:eastAsia="en-CA"/>
          <w14:ligatures w14:val="none"/>
        </w:rPr>
        <w:t xml:space="preserve"> ensure that </w:t>
      </w:r>
      <w:r w:rsidR="00DC06B2">
        <w:rPr>
          <w:rFonts w:eastAsia="Times New Roman" w:cstheme="minorHAnsi"/>
          <w:kern w:val="0"/>
          <w:lang w:eastAsia="en-CA"/>
          <w14:ligatures w14:val="none"/>
        </w:rPr>
        <w:t>the</w:t>
      </w:r>
      <w:r w:rsidRPr="00DC06B2">
        <w:rPr>
          <w:rFonts w:eastAsia="Times New Roman" w:cstheme="minorHAnsi"/>
          <w:kern w:val="0"/>
          <w:lang w:eastAsia="en-CA"/>
          <w14:ligatures w14:val="none"/>
        </w:rPr>
        <w:t xml:space="preserve"> final work is </w:t>
      </w:r>
      <w:r w:rsidR="00DC06B2">
        <w:rPr>
          <w:rFonts w:eastAsia="Times New Roman" w:cstheme="minorHAnsi"/>
          <w:kern w:val="0"/>
          <w:lang w:eastAsia="en-CA"/>
          <w14:ligatures w14:val="none"/>
        </w:rPr>
        <w:t>our</w:t>
      </w:r>
      <w:r w:rsidRPr="00DC06B2">
        <w:rPr>
          <w:rFonts w:eastAsia="Times New Roman" w:cstheme="minorHAnsi"/>
          <w:kern w:val="0"/>
          <w:lang w:eastAsia="en-CA"/>
          <w14:ligatures w14:val="none"/>
        </w:rPr>
        <w:t xml:space="preserve"> own, not merely copied from an AI generator.</w:t>
      </w:r>
    </w:p>
    <w:p w14:paraId="543F41DB" w14:textId="1AB45F2D" w:rsidR="00C737B1" w:rsidRPr="004B16F9" w:rsidRDefault="00C737B1" w:rsidP="00C73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Instructors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  <w:r w:rsidR="00866697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Consider the </w:t>
      </w:r>
      <w:r w:rsidR="008D3094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practices of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</w:t>
      </w:r>
      <w:r w:rsidR="008D3094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setting clear expectations, </w:t>
      </w:r>
      <w:r w:rsidRPr="004B16F9">
        <w:rPr>
          <w:rFonts w:eastAsia="Times New Roman" w:cstheme="minorHAnsi"/>
          <w:i/>
          <w:iCs/>
          <w:color w:val="111111"/>
          <w:kern w:val="0"/>
          <w:highlight w:val="yellow"/>
          <w:lang w:eastAsia="en-CA"/>
          <w14:ligatures w14:val="none"/>
        </w:rPr>
        <w:t>monitor</w:t>
      </w:r>
      <w:r w:rsidR="008D3094" w:rsidRPr="004B16F9">
        <w:rPr>
          <w:rFonts w:eastAsia="Times New Roman" w:cstheme="minorHAnsi"/>
          <w:i/>
          <w:iCs/>
          <w:color w:val="111111"/>
          <w:kern w:val="0"/>
          <w:highlight w:val="yellow"/>
          <w:lang w:eastAsia="en-CA"/>
          <w14:ligatures w14:val="none"/>
        </w:rPr>
        <w:t>ing</w:t>
      </w:r>
      <w:r w:rsidRPr="004B16F9">
        <w:rPr>
          <w:rFonts w:eastAsia="Times New Roman" w:cstheme="minorHAnsi"/>
          <w:i/>
          <w:iCs/>
          <w:color w:val="111111"/>
          <w:kern w:val="0"/>
          <w:highlight w:val="yellow"/>
          <w:lang w:eastAsia="en-CA"/>
          <w14:ligatures w14:val="none"/>
        </w:rPr>
        <w:t xml:space="preserve"> usage</w:t>
      </w:r>
      <w:r w:rsidR="008B14CD" w:rsidRPr="004B16F9">
        <w:rPr>
          <w:rFonts w:eastAsia="Times New Roman" w:cstheme="minorHAnsi"/>
          <w:i/>
          <w:iCs/>
          <w:color w:val="111111"/>
          <w:kern w:val="0"/>
          <w:highlight w:val="yellow"/>
          <w:lang w:eastAsia="en-CA"/>
          <w14:ligatures w14:val="none"/>
        </w:rPr>
        <w:t xml:space="preserve"> (?)</w:t>
      </w:r>
      <w:r w:rsidRPr="004B16F9">
        <w:rPr>
          <w:rFonts w:eastAsia="Times New Roman" w:cstheme="minorHAnsi"/>
          <w:i/>
          <w:iCs/>
          <w:color w:val="111111"/>
          <w:kern w:val="0"/>
          <w:highlight w:val="yellow"/>
          <w:lang w:eastAsia="en-CA"/>
          <w14:ligatures w14:val="none"/>
        </w:rPr>
        <w:t>,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address</w:t>
      </w:r>
      <w:r w:rsidR="008D3094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ing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concerns, and </w:t>
      </w:r>
      <w:r w:rsidR="008D3094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providing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guidance.</w:t>
      </w:r>
      <w:r w:rsidR="00415BF6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Consider how alternatives will be provided.</w:t>
      </w:r>
    </w:p>
    <w:p w14:paraId="438B4C2C" w14:textId="15D88FED" w:rsidR="008C0A40" w:rsidRPr="00C737B1" w:rsidRDefault="00866697" w:rsidP="00866697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Sample: </w:t>
      </w:r>
      <w:r w:rsidR="00391E53">
        <w:rPr>
          <w:rFonts w:eastAsia="Times New Roman" w:cstheme="minorHAnsi"/>
          <w:color w:val="111111"/>
          <w:kern w:val="0"/>
          <w:lang w:eastAsia="en-CA"/>
          <w14:ligatures w14:val="none"/>
        </w:rPr>
        <w:t>As i</w:t>
      </w:r>
      <w:r w:rsidR="008D3094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nstructors</w:t>
      </w:r>
      <w:r w:rsidR="00391E53">
        <w:rPr>
          <w:rFonts w:eastAsia="Times New Roman" w:cstheme="minorHAnsi"/>
          <w:color w:val="111111"/>
          <w:kern w:val="0"/>
          <w:lang w:eastAsia="en-CA"/>
          <w14:ligatures w14:val="none"/>
        </w:rPr>
        <w:t>, we</w:t>
      </w:r>
      <w:r w:rsidR="008D3094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</w:t>
      </w:r>
      <w:r w:rsidR="00391E53">
        <w:rPr>
          <w:rFonts w:eastAsia="Times New Roman" w:cstheme="minorHAnsi"/>
          <w:color w:val="111111"/>
          <w:kern w:val="0"/>
          <w:lang w:eastAsia="en-CA"/>
          <w14:ligatures w14:val="none"/>
        </w:rPr>
        <w:t>will</w:t>
      </w:r>
      <w:r w:rsidR="008D3094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provide clear expectations on using generative AI tools in assignments</w:t>
      </w:r>
      <w:r w:rsidR="008B14C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. </w:t>
      </w:r>
      <w:r w:rsidR="00391E53">
        <w:rPr>
          <w:rFonts w:eastAsia="Times New Roman" w:cstheme="minorHAnsi"/>
          <w:color w:val="111111"/>
          <w:kern w:val="0"/>
          <w:lang w:eastAsia="en-CA"/>
          <w14:ligatures w14:val="none"/>
        </w:rPr>
        <w:t>We</w:t>
      </w:r>
      <w:r w:rsidR="008B14C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will </w:t>
      </w:r>
      <w:r w:rsidR="00C75ED3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commit to</w:t>
      </w:r>
      <w:r w:rsidR="008B14C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clarify</w:t>
      </w:r>
      <w:r w:rsidR="00C75ED3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ing and </w:t>
      </w:r>
      <w:r w:rsidR="005A4BD3">
        <w:rPr>
          <w:rFonts w:eastAsia="Times New Roman" w:cstheme="minorHAnsi"/>
          <w:color w:val="111111"/>
          <w:kern w:val="0"/>
          <w:lang w:eastAsia="en-CA"/>
          <w14:ligatures w14:val="none"/>
        </w:rPr>
        <w:t>addressing</w:t>
      </w:r>
      <w:r w:rsidR="008B14CD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student concerns</w:t>
      </w:r>
      <w:r w:rsidR="00C75ED3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and questions regarding the use of generative AI tools.</w:t>
      </w:r>
    </w:p>
    <w:p w14:paraId="19CE5C1B" w14:textId="65035F11" w:rsidR="00C737B1" w:rsidRPr="004B16F9" w:rsidRDefault="00C737B1" w:rsidP="00C737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Class Community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  <w:r w:rsidR="000E1812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Address 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collaborative efforts </w:t>
      </w:r>
      <w:r w:rsidR="000E1812"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to revisit and</w:t>
      </w:r>
      <w:r w:rsidRPr="004B16F9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refine the policy as needed.</w:t>
      </w:r>
    </w:p>
    <w:p w14:paraId="6C0FB0E2" w14:textId="517FA072" w:rsidR="000E1812" w:rsidRPr="00C737B1" w:rsidRDefault="003F5859" w:rsidP="00EC1858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Sample: </w:t>
      </w:r>
      <w:r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We will revisit the agreement throughout the course to ensure </w:t>
      </w:r>
      <w:r w:rsidR="005A4BD3">
        <w:rPr>
          <w:rFonts w:eastAsia="Times New Roman" w:cstheme="minorHAnsi"/>
          <w:color w:val="111111"/>
          <w:kern w:val="0"/>
          <w:lang w:eastAsia="en-CA"/>
          <w14:ligatures w14:val="none"/>
        </w:rPr>
        <w:t>that we all continue to</w:t>
      </w:r>
      <w:r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have a shared understanding of expectations and policies</w:t>
      </w:r>
      <w:r w:rsidR="00947AAB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while recognising</w:t>
      </w:r>
      <w:r w:rsidR="005A4BD3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that we </w:t>
      </w:r>
      <w:r w:rsidR="00947AAB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hold differing personal and professional views on the use of generative AI in education.</w:t>
      </w:r>
    </w:p>
    <w:p w14:paraId="1CB040B7" w14:textId="479BD599" w:rsidR="00C737B1" w:rsidRPr="00C737B1" w:rsidRDefault="00C737B1" w:rsidP="00C737B1">
      <w:pPr>
        <w:spacing w:before="180" w:after="0" w:line="240" w:lineRule="auto"/>
        <w:outlineLvl w:val="1"/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 xml:space="preserve">5. </w:t>
      </w:r>
      <w:r w:rsidR="002E0C11" w:rsidRPr="002E0C1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Alternatives</w:t>
      </w:r>
    </w:p>
    <w:p w14:paraId="0F5E8A29" w14:textId="1853358F" w:rsidR="0051337B" w:rsidRPr="002E0C11" w:rsidRDefault="00C737B1" w:rsidP="002E0C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b/>
          <w:bCs/>
          <w:color w:val="111111"/>
          <w:kern w:val="0"/>
          <w:lang w:eastAsia="en-CA"/>
          <w14:ligatures w14:val="none"/>
        </w:rPr>
        <w:t>Alternatives Always Provided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: </w:t>
      </w:r>
    </w:p>
    <w:p w14:paraId="6D13B8DE" w14:textId="35181F8B" w:rsidR="0051337B" w:rsidRPr="00C737B1" w:rsidRDefault="002E0C11" w:rsidP="0051337B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2E0C11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>Sample:</w:t>
      </w:r>
      <w:r w:rsidR="005A4BD3">
        <w:rPr>
          <w:rFonts w:eastAsia="Times New Roman" w:cstheme="minorHAnsi"/>
          <w:i/>
          <w:iCs/>
          <w:color w:val="111111"/>
          <w:kern w:val="0"/>
          <w:lang w:eastAsia="en-CA"/>
          <w14:ligatures w14:val="none"/>
        </w:rPr>
        <w:t xml:space="preserve"> </w:t>
      </w:r>
      <w:r w:rsidR="005A4BD3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We know that </w:t>
      </w:r>
      <w:r w:rsidR="007C205A">
        <w:rPr>
          <w:rFonts w:eastAsia="Times New Roman" w:cstheme="minorHAnsi"/>
          <w:color w:val="111111"/>
          <w:kern w:val="0"/>
          <w:lang w:eastAsia="en-CA"/>
          <w14:ligatures w14:val="none"/>
        </w:rPr>
        <w:t>we</w:t>
      </w:r>
      <w:r w:rsidR="00C737B1"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are not required to use </w:t>
      </w:r>
      <w:r w:rsidR="007C205A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generative </w:t>
      </w:r>
      <w:r w:rsidR="00C737B1"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>AI</w:t>
      </w:r>
      <w:r w:rsidR="007C205A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and that </w:t>
      </w:r>
      <w:r w:rsidR="00C737B1"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>alternatives will always be available.</w:t>
      </w:r>
      <w:r w:rsidR="0051337B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</w:t>
      </w:r>
    </w:p>
    <w:p w14:paraId="3AE29FD4" w14:textId="77777777" w:rsidR="00C737B1" w:rsidRPr="00C737B1" w:rsidRDefault="007C205A" w:rsidP="00C737B1">
      <w:pPr>
        <w:spacing w:before="180" w:after="0" w:line="240" w:lineRule="auto"/>
        <w:rPr>
          <w:rFonts w:eastAsia="Times New Roman" w:cstheme="minorHAnsi"/>
          <w:kern w:val="0"/>
          <w:lang w:eastAsia="en-CA"/>
          <w14:ligatures w14:val="none"/>
        </w:rPr>
      </w:pPr>
      <w:r>
        <w:rPr>
          <w:rFonts w:eastAsia="Times New Roman" w:cstheme="minorHAnsi"/>
          <w:kern w:val="0"/>
          <w:lang w:eastAsia="en-CA"/>
          <w14:ligatures w14:val="none"/>
        </w:rPr>
        <w:pict w14:anchorId="14008C08">
          <v:rect id="_x0000_i1025" style="width:0;height:1.5pt" o:hrstd="t" o:hrnoshade="t" o:hr="t" fillcolor="#111" stroked="f"/>
        </w:pict>
      </w:r>
    </w:p>
    <w:p w14:paraId="231A62D5" w14:textId="0846BA16" w:rsidR="00C737B1" w:rsidRPr="00C737B1" w:rsidRDefault="00C737B1" w:rsidP="00C737B1">
      <w:pPr>
        <w:spacing w:before="180" w:after="0" w:line="240" w:lineRule="auto"/>
        <w:rPr>
          <w:rFonts w:eastAsia="Times New Roman" w:cstheme="minorHAnsi"/>
          <w:color w:val="111111"/>
          <w:kern w:val="0"/>
          <w:lang w:eastAsia="en-CA"/>
          <w14:ligatures w14:val="none"/>
        </w:rPr>
      </w:pP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Feel free to add your thoughts, suggestions, or concerns! Our collective input will shape this </w:t>
      </w:r>
      <w:r w:rsidR="00EC1858" w:rsidRPr="002E0C11">
        <w:rPr>
          <w:rFonts w:eastAsia="Times New Roman" w:cstheme="minorHAnsi"/>
          <w:color w:val="111111"/>
          <w:kern w:val="0"/>
          <w:lang w:eastAsia="en-CA"/>
          <w14:ligatures w14:val="none"/>
        </w:rPr>
        <w:t>agreement</w:t>
      </w:r>
      <w:r w:rsidRPr="00C737B1">
        <w:rPr>
          <w:rFonts w:eastAsia="Times New Roman" w:cstheme="minorHAnsi"/>
          <w:color w:val="111111"/>
          <w:kern w:val="0"/>
          <w:lang w:eastAsia="en-CA"/>
          <w14:ligatures w14:val="none"/>
        </w:rPr>
        <w:t xml:space="preserve"> into something that works for all of us. </w:t>
      </w:r>
      <w:r w:rsidRPr="00C737B1">
        <w:rPr>
          <w:rFonts w:ascii="Segoe UI Emoji" w:eastAsia="Times New Roman" w:hAnsi="Segoe UI Emoji" w:cs="Segoe UI Emoji"/>
          <w:color w:val="111111"/>
          <w:kern w:val="0"/>
          <w:lang w:eastAsia="en-CA"/>
          <w14:ligatures w14:val="none"/>
        </w:rPr>
        <w:t>🌟</w:t>
      </w:r>
    </w:p>
    <w:p w14:paraId="124D7FA4" w14:textId="57BEE8EF" w:rsidR="00E434E0" w:rsidRPr="002E0C11" w:rsidRDefault="00E434E0">
      <w:pPr>
        <w:rPr>
          <w:rFonts w:cstheme="minorHAnsi"/>
        </w:rPr>
      </w:pPr>
    </w:p>
    <w:sectPr w:rsidR="00E434E0" w:rsidRPr="002E0C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A33"/>
    <w:multiLevelType w:val="multilevel"/>
    <w:tmpl w:val="AEA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554900"/>
    <w:multiLevelType w:val="multilevel"/>
    <w:tmpl w:val="9A62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54E39"/>
    <w:multiLevelType w:val="multilevel"/>
    <w:tmpl w:val="527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C3FF9"/>
    <w:multiLevelType w:val="multilevel"/>
    <w:tmpl w:val="DC48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F06FC"/>
    <w:multiLevelType w:val="multilevel"/>
    <w:tmpl w:val="5FF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7536A"/>
    <w:multiLevelType w:val="multilevel"/>
    <w:tmpl w:val="AC96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9468481">
    <w:abstractNumId w:val="5"/>
  </w:num>
  <w:num w:numId="2" w16cid:durableId="948202823">
    <w:abstractNumId w:val="2"/>
  </w:num>
  <w:num w:numId="3" w16cid:durableId="128983997">
    <w:abstractNumId w:val="3"/>
  </w:num>
  <w:num w:numId="4" w16cid:durableId="798718291">
    <w:abstractNumId w:val="4"/>
  </w:num>
  <w:num w:numId="5" w16cid:durableId="1650017158">
    <w:abstractNumId w:val="0"/>
  </w:num>
  <w:num w:numId="6" w16cid:durableId="169476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E0"/>
    <w:rsid w:val="00050602"/>
    <w:rsid w:val="00050AF6"/>
    <w:rsid w:val="0007041F"/>
    <w:rsid w:val="0009698B"/>
    <w:rsid w:val="000E1812"/>
    <w:rsid w:val="001C67D6"/>
    <w:rsid w:val="00242240"/>
    <w:rsid w:val="002521DD"/>
    <w:rsid w:val="00286DF5"/>
    <w:rsid w:val="002B1A9A"/>
    <w:rsid w:val="002E0C11"/>
    <w:rsid w:val="00314161"/>
    <w:rsid w:val="0035722D"/>
    <w:rsid w:val="00384D41"/>
    <w:rsid w:val="00391E53"/>
    <w:rsid w:val="003F5859"/>
    <w:rsid w:val="00415BF6"/>
    <w:rsid w:val="004509AE"/>
    <w:rsid w:val="004923F7"/>
    <w:rsid w:val="004B16F9"/>
    <w:rsid w:val="004B5839"/>
    <w:rsid w:val="004F0BC4"/>
    <w:rsid w:val="0051337B"/>
    <w:rsid w:val="0052604F"/>
    <w:rsid w:val="005A4BD3"/>
    <w:rsid w:val="005B712E"/>
    <w:rsid w:val="005B7B2D"/>
    <w:rsid w:val="005F7FF4"/>
    <w:rsid w:val="006116EE"/>
    <w:rsid w:val="00664321"/>
    <w:rsid w:val="00742843"/>
    <w:rsid w:val="00761977"/>
    <w:rsid w:val="0077681D"/>
    <w:rsid w:val="007C205A"/>
    <w:rsid w:val="007C2EB3"/>
    <w:rsid w:val="007D4E8B"/>
    <w:rsid w:val="007E3FD4"/>
    <w:rsid w:val="00822C4D"/>
    <w:rsid w:val="00831C55"/>
    <w:rsid w:val="00836CDB"/>
    <w:rsid w:val="0084685D"/>
    <w:rsid w:val="00866697"/>
    <w:rsid w:val="00875316"/>
    <w:rsid w:val="0088697D"/>
    <w:rsid w:val="008B14CD"/>
    <w:rsid w:val="008C0A40"/>
    <w:rsid w:val="008D3094"/>
    <w:rsid w:val="00905464"/>
    <w:rsid w:val="00947AAB"/>
    <w:rsid w:val="00956E9D"/>
    <w:rsid w:val="009840C3"/>
    <w:rsid w:val="00A17125"/>
    <w:rsid w:val="00A241FA"/>
    <w:rsid w:val="00A47F73"/>
    <w:rsid w:val="00A51357"/>
    <w:rsid w:val="00A52036"/>
    <w:rsid w:val="00A53A4D"/>
    <w:rsid w:val="00A569C4"/>
    <w:rsid w:val="00A63DF1"/>
    <w:rsid w:val="00BD5074"/>
    <w:rsid w:val="00BF377B"/>
    <w:rsid w:val="00C67035"/>
    <w:rsid w:val="00C737B1"/>
    <w:rsid w:val="00C75ED3"/>
    <w:rsid w:val="00CF0492"/>
    <w:rsid w:val="00D545DB"/>
    <w:rsid w:val="00DA16A0"/>
    <w:rsid w:val="00DB7CA0"/>
    <w:rsid w:val="00DC06B2"/>
    <w:rsid w:val="00E34F54"/>
    <w:rsid w:val="00E434E0"/>
    <w:rsid w:val="00E6194F"/>
    <w:rsid w:val="00E66464"/>
    <w:rsid w:val="00E94AD4"/>
    <w:rsid w:val="00E96699"/>
    <w:rsid w:val="00EC1858"/>
    <w:rsid w:val="00F02FA9"/>
    <w:rsid w:val="00F30325"/>
    <w:rsid w:val="00F61EAB"/>
    <w:rsid w:val="00F909CE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656382"/>
  <w15:chartTrackingRefBased/>
  <w15:docId w15:val="{3E98FEB0-8E51-449E-820D-9AC7983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3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73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7B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737B1"/>
    <w:rPr>
      <w:rFonts w:ascii="Times New Roman" w:eastAsia="Times New Roman" w:hAnsi="Times New Roman" w:cs="Times New Roman"/>
      <w:b/>
      <w:bCs/>
      <w:kern w:val="0"/>
      <w:sz w:val="36"/>
      <w:szCs w:val="36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C737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36C575EBA1E43B2D052AE5789C7ED" ma:contentTypeVersion="19" ma:contentTypeDescription="Create a new document." ma:contentTypeScope="" ma:versionID="d0ec25b7ce0f9bcf17fbb384fb452517">
  <xsd:schema xmlns:xsd="http://www.w3.org/2001/XMLSchema" xmlns:xs="http://www.w3.org/2001/XMLSchema" xmlns:p="http://schemas.microsoft.com/office/2006/metadata/properties" xmlns:ns1="http://schemas.microsoft.com/sharepoint/v3" xmlns:ns2="707fdada-8069-4c8f-bdd1-8e1c8abc3508" xmlns:ns3="0a7aa5a1-9393-4542-93e9-ed1a53f1bc87" targetNamespace="http://schemas.microsoft.com/office/2006/metadata/properties" ma:root="true" ma:fieldsID="849ba6311a93fac5c6d9debb49a3b053" ns1:_="" ns2:_="" ns3:_="">
    <xsd:import namespace="http://schemas.microsoft.com/sharepoint/v3"/>
    <xsd:import namespace="707fdada-8069-4c8f-bdd1-8e1c8abc3508"/>
    <xsd:import namespace="0a7aa5a1-9393-4542-93e9-ed1a53f1b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fdada-8069-4c8f-bdd1-8e1c8abc3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c79b6c7-606a-4301-b145-7bcf5316a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aa5a1-9393-4542-93e9-ed1a53f1b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ea30c85-0407-4469-9df5-942c20074b27}" ma:internalName="TaxCatchAll" ma:showField="CatchAllData" ma:web="0a7aa5a1-9393-4542-93e9-ed1a53f1bc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07fdada-8069-4c8f-bdd1-8e1c8abc3508">
      <Terms xmlns="http://schemas.microsoft.com/office/infopath/2007/PartnerControls"/>
    </lcf76f155ced4ddcb4097134ff3c332f>
    <_ip_UnifiedCompliancePolicyProperties xmlns="http://schemas.microsoft.com/sharepoint/v3" xsi:nil="true"/>
    <TaxCatchAll xmlns="0a7aa5a1-9393-4542-93e9-ed1a53f1bc87" xsi:nil="true"/>
    <SharedWithUsers xmlns="0a7aa5a1-9393-4542-93e9-ed1a53f1bc87">
      <UserInfo>
        <DisplayName>Emily Simpson</DisplayName>
        <AccountId>270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73503C-D679-4DB0-92B9-605D1653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7fdada-8069-4c8f-bdd1-8e1c8abc3508"/>
    <ds:schemaRef ds:uri="0a7aa5a1-9393-4542-93e9-ed1a53f1b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64DDF1-6810-439C-BCB5-865BB900F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67482-1370-440A-9BAB-4A3D85839F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07fdada-8069-4c8f-bdd1-8e1c8abc3508"/>
    <ds:schemaRef ds:uri="0a7aa5a1-9393-4542-93e9-ed1a53f1b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Fionna Chong</dc:creator>
  <cp:keywords/>
  <dc:description/>
  <cp:lastModifiedBy>Fionna Chong</cp:lastModifiedBy>
  <cp:revision>81</cp:revision>
  <dcterms:created xsi:type="dcterms:W3CDTF">2023-10-20T19:41:00Z</dcterms:created>
  <dcterms:modified xsi:type="dcterms:W3CDTF">2023-10-21T02:13:00Z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0x0101008E836C575EBA1E43B2D052AE5789C7ED</vt:lpwstr>
  </property>
  <property fmtid="{D5CDD505-2E9C-101B-9397-08002B2CF9AE}" pid="3" name="MediaServiceImageTags">
    <vt:lpwstr/>
  </property>
</Properties>
</file>