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C002" w14:textId="77F4E055" w:rsidR="00831C55" w:rsidRPr="00C31819" w:rsidRDefault="00C737B1" w:rsidP="00352846">
      <w:pPr>
        <w:pStyle w:val="Heading1"/>
        <w:jc w:val="center"/>
        <w:rPr>
          <w:rFonts w:asciiTheme="minorHAnsi" w:hAnsiTheme="minorHAnsi" w:cstheme="minorHAnsi"/>
          <w:sz w:val="22"/>
          <w:szCs w:val="22"/>
        </w:rPr>
      </w:pPr>
      <w:r w:rsidRPr="00C31819">
        <w:rPr>
          <w:rFonts w:asciiTheme="minorHAnsi" w:hAnsiTheme="minorHAnsi" w:cstheme="minorHAnsi"/>
          <w:sz w:val="22"/>
          <w:szCs w:val="22"/>
        </w:rPr>
        <w:t xml:space="preserve">Generative AI </w:t>
      </w:r>
      <w:r w:rsidR="00352846" w:rsidRPr="00C31819">
        <w:rPr>
          <w:rFonts w:asciiTheme="minorHAnsi" w:hAnsiTheme="minorHAnsi" w:cstheme="minorHAnsi"/>
          <w:sz w:val="22"/>
          <w:szCs w:val="22"/>
        </w:rPr>
        <w:t>Use</w:t>
      </w:r>
      <w:r w:rsidRPr="00C31819">
        <w:rPr>
          <w:rFonts w:asciiTheme="minorHAnsi" w:hAnsiTheme="minorHAnsi" w:cstheme="minorHAnsi"/>
          <w:sz w:val="22"/>
          <w:szCs w:val="22"/>
        </w:rPr>
        <w:t xml:space="preserve"> </w:t>
      </w:r>
      <w:r w:rsidR="00352846" w:rsidRPr="00C31819">
        <w:rPr>
          <w:rFonts w:asciiTheme="minorHAnsi" w:hAnsiTheme="minorHAnsi" w:cstheme="minorHAnsi"/>
          <w:sz w:val="22"/>
          <w:szCs w:val="22"/>
        </w:rPr>
        <w:t xml:space="preserve">Class </w:t>
      </w:r>
      <w:r w:rsidR="00BF377B" w:rsidRPr="00C31819">
        <w:rPr>
          <w:rFonts w:asciiTheme="minorHAnsi" w:hAnsiTheme="minorHAnsi" w:cstheme="minorHAnsi"/>
          <w:sz w:val="22"/>
          <w:szCs w:val="22"/>
        </w:rPr>
        <w:t>Agreement</w:t>
      </w:r>
      <w:r w:rsidRPr="00C31819">
        <w:rPr>
          <w:rFonts w:asciiTheme="minorHAnsi" w:hAnsiTheme="minorHAnsi" w:cstheme="minorHAnsi"/>
          <w:sz w:val="22"/>
          <w:szCs w:val="22"/>
        </w:rPr>
        <w:t xml:space="preserve"> </w:t>
      </w:r>
    </w:p>
    <w:p w14:paraId="722D6C82" w14:textId="6287BF8E" w:rsidR="00352846" w:rsidRPr="00C31819" w:rsidRDefault="00352846" w:rsidP="00352846">
      <w:pPr>
        <w:spacing w:before="100" w:beforeAutospacing="1" w:after="100" w:afterAutospacing="1" w:line="240" w:lineRule="auto"/>
        <w:jc w:val="center"/>
        <w:rPr>
          <w:rFonts w:cstheme="minorHAnsi"/>
        </w:rPr>
      </w:pPr>
      <w:r w:rsidRPr="00C31819">
        <w:rPr>
          <w:rFonts w:cstheme="minorHAnsi"/>
        </w:rPr>
        <w:t>(Adapted from The Learning Innovation Catalyst AI Tool Use Contract)</w:t>
      </w:r>
    </w:p>
    <w:p w14:paraId="2EE5BA2B" w14:textId="785C5224" w:rsidR="00352846" w:rsidRPr="00C31819" w:rsidRDefault="00DA16A0" w:rsidP="00DA16A0">
      <w:pPr>
        <w:rPr>
          <w:rFonts w:cstheme="minorHAnsi"/>
          <w:i/>
          <w:iCs/>
        </w:rPr>
      </w:pPr>
      <w:r w:rsidRPr="00C31819">
        <w:rPr>
          <w:rFonts w:cstheme="minorHAnsi"/>
          <w:i/>
          <w:iCs/>
        </w:rPr>
        <w:t xml:space="preserve">This template contains sample language of a </w:t>
      </w:r>
      <w:r w:rsidR="00A241FA" w:rsidRPr="00C31819">
        <w:rPr>
          <w:rFonts w:cstheme="minorHAnsi"/>
          <w:i/>
          <w:iCs/>
        </w:rPr>
        <w:t xml:space="preserve">co-created classroom agreement on the use of generative AI. </w:t>
      </w:r>
      <w:r w:rsidR="00352846" w:rsidRPr="00C31819">
        <w:rPr>
          <w:rFonts w:cstheme="minorHAnsi"/>
          <w:i/>
          <w:iCs/>
        </w:rPr>
        <w:t>The goal is to incorporate student voice in the class agreement and ensure that there are common understanding that everyone:</w:t>
      </w:r>
    </w:p>
    <w:p w14:paraId="3545D801" w14:textId="651EDDA2" w:rsidR="0035722D" w:rsidRPr="00C31819" w:rsidRDefault="0035722D" w:rsidP="0035722D">
      <w:pPr>
        <w:numPr>
          <w:ilvl w:val="0"/>
          <w:numId w:val="5"/>
        </w:numPr>
        <w:shd w:val="clear" w:color="auto" w:fill="FFFFFF"/>
        <w:spacing w:before="100" w:beforeAutospacing="1" w:after="100" w:afterAutospacing="1" w:line="240" w:lineRule="auto"/>
        <w:rPr>
          <w:rFonts w:eastAsia="Times New Roman" w:cstheme="minorHAnsi"/>
          <w:i/>
          <w:iCs/>
          <w:color w:val="2B2B2B"/>
          <w:lang w:eastAsia="en-CA"/>
        </w:rPr>
      </w:pPr>
      <w:r w:rsidRPr="00C31819">
        <w:rPr>
          <w:rFonts w:eastAsia="Times New Roman" w:cstheme="minorHAnsi"/>
          <w:i/>
          <w:iCs/>
          <w:color w:val="2B2B2B"/>
          <w:lang w:eastAsia="en-CA"/>
        </w:rPr>
        <w:t>ha</w:t>
      </w:r>
      <w:r w:rsidR="00352846" w:rsidRPr="00C31819">
        <w:rPr>
          <w:rFonts w:eastAsia="Times New Roman" w:cstheme="minorHAnsi"/>
          <w:i/>
          <w:iCs/>
          <w:color w:val="2B2B2B"/>
          <w:lang w:eastAsia="en-CA"/>
        </w:rPr>
        <w:t>ve</w:t>
      </w:r>
      <w:r w:rsidRPr="00C31819">
        <w:rPr>
          <w:rFonts w:eastAsia="Times New Roman" w:cstheme="minorHAnsi"/>
          <w:i/>
          <w:iCs/>
          <w:color w:val="2B2B2B"/>
          <w:lang w:eastAsia="en-CA"/>
        </w:rPr>
        <w:t xml:space="preserve"> equal access to such tools and knowledge of their benefits and </w:t>
      </w:r>
      <w:r w:rsidR="00A17125" w:rsidRPr="00C31819">
        <w:rPr>
          <w:rFonts w:eastAsia="Times New Roman" w:cstheme="minorHAnsi"/>
          <w:i/>
          <w:iCs/>
          <w:color w:val="2B2B2B"/>
          <w:lang w:eastAsia="en-CA"/>
        </w:rPr>
        <w:t>limitations;</w:t>
      </w:r>
    </w:p>
    <w:p w14:paraId="537C797A" w14:textId="4EEBE347" w:rsidR="0035722D" w:rsidRPr="00C31819" w:rsidRDefault="0035722D" w:rsidP="0035722D">
      <w:pPr>
        <w:numPr>
          <w:ilvl w:val="0"/>
          <w:numId w:val="5"/>
        </w:numPr>
        <w:shd w:val="clear" w:color="auto" w:fill="FFFFFF"/>
        <w:spacing w:before="100" w:beforeAutospacing="1" w:after="100" w:afterAutospacing="1" w:line="240" w:lineRule="auto"/>
        <w:rPr>
          <w:rFonts w:eastAsia="Times New Roman" w:cstheme="minorHAnsi"/>
          <w:i/>
          <w:iCs/>
          <w:color w:val="2B2B2B"/>
          <w:lang w:eastAsia="en-CA"/>
        </w:rPr>
      </w:pPr>
      <w:r w:rsidRPr="00C31819">
        <w:rPr>
          <w:rFonts w:eastAsia="Times New Roman" w:cstheme="minorHAnsi"/>
          <w:i/>
          <w:iCs/>
          <w:color w:val="2B2B2B"/>
          <w:lang w:eastAsia="en-CA"/>
        </w:rPr>
        <w:t>understands the appropriate use of them; and</w:t>
      </w:r>
    </w:p>
    <w:p w14:paraId="694D125D" w14:textId="77777777" w:rsidR="0035722D" w:rsidRPr="00C31819" w:rsidRDefault="0035722D" w:rsidP="0035722D">
      <w:pPr>
        <w:numPr>
          <w:ilvl w:val="0"/>
          <w:numId w:val="5"/>
        </w:numPr>
        <w:shd w:val="clear" w:color="auto" w:fill="FFFFFF"/>
        <w:spacing w:before="100" w:beforeAutospacing="1" w:after="100" w:afterAutospacing="1" w:line="240" w:lineRule="auto"/>
        <w:rPr>
          <w:rFonts w:eastAsia="Times New Roman" w:cstheme="minorHAnsi"/>
          <w:i/>
          <w:iCs/>
          <w:color w:val="2B2B2B"/>
          <w:lang w:eastAsia="en-CA"/>
        </w:rPr>
      </w:pPr>
      <w:r w:rsidRPr="00C31819">
        <w:rPr>
          <w:rFonts w:eastAsia="Times New Roman" w:cstheme="minorHAnsi"/>
          <w:i/>
          <w:iCs/>
          <w:color w:val="2B2B2B"/>
          <w:lang w:eastAsia="en-CA"/>
        </w:rPr>
        <w:t>is clear on policies and procedures for their use.</w:t>
      </w:r>
    </w:p>
    <w:p w14:paraId="6E945343" w14:textId="0C1B5FE8" w:rsidR="0077681D" w:rsidRPr="00C31819" w:rsidRDefault="00352846" w:rsidP="00DA16A0">
      <w:pPr>
        <w:rPr>
          <w:rFonts w:cstheme="minorHAnsi"/>
          <w:i/>
          <w:iCs/>
        </w:rPr>
      </w:pPr>
      <w:r w:rsidRPr="00C31819">
        <w:rPr>
          <w:rFonts w:cstheme="minorHAnsi"/>
          <w:i/>
          <w:iCs/>
        </w:rPr>
        <w:t>As with any class agreement creation, we encourage activities to develop the language and agreement collectively with students. Below are some activities for how you can co-create a Generative AI Use agreement with students, depending on your course delivery method:</w:t>
      </w:r>
    </w:p>
    <w:p w14:paraId="0BACE694" w14:textId="1D51E77B" w:rsidR="00352846" w:rsidRPr="00C31819" w:rsidRDefault="00352846" w:rsidP="00352846">
      <w:pPr>
        <w:pStyle w:val="NormalWeb"/>
        <w:numPr>
          <w:ilvl w:val="0"/>
          <w:numId w:val="7"/>
        </w:numPr>
        <w:spacing w:before="0" w:beforeAutospacing="0" w:after="0" w:afterAutospacing="0"/>
        <w:textAlignment w:val="baseline"/>
        <w:rPr>
          <w:rFonts w:asciiTheme="minorHAnsi" w:hAnsiTheme="minorHAnsi" w:cstheme="minorHAnsi"/>
          <w:i/>
          <w:iCs/>
          <w:color w:val="000000"/>
          <w:sz w:val="22"/>
          <w:szCs w:val="22"/>
        </w:rPr>
      </w:pPr>
      <w:r w:rsidRPr="00C31819">
        <w:rPr>
          <w:rFonts w:asciiTheme="minorHAnsi" w:hAnsiTheme="minorHAnsi" w:cstheme="minorHAnsi"/>
          <w:i/>
          <w:iCs/>
          <w:color w:val="000000"/>
          <w:sz w:val="22"/>
          <w:szCs w:val="22"/>
        </w:rPr>
        <w:t xml:space="preserve">Create a digital survey form with each category and ask students to generate commitment statements for each. Share the results and draft the final </w:t>
      </w:r>
      <w:r w:rsidR="00AB64E2" w:rsidRPr="00C31819">
        <w:rPr>
          <w:rFonts w:asciiTheme="minorHAnsi" w:hAnsiTheme="minorHAnsi" w:cstheme="minorHAnsi"/>
          <w:i/>
          <w:iCs/>
          <w:color w:val="000000"/>
          <w:sz w:val="22"/>
          <w:szCs w:val="22"/>
        </w:rPr>
        <w:t xml:space="preserve">generative </w:t>
      </w:r>
      <w:r w:rsidRPr="00C31819">
        <w:rPr>
          <w:rFonts w:asciiTheme="minorHAnsi" w:hAnsiTheme="minorHAnsi" w:cstheme="minorHAnsi"/>
          <w:i/>
          <w:iCs/>
          <w:color w:val="000000"/>
          <w:sz w:val="22"/>
          <w:szCs w:val="22"/>
        </w:rPr>
        <w:t>AI use contract collaboratively from the results.</w:t>
      </w:r>
    </w:p>
    <w:p w14:paraId="031668BA" w14:textId="77777777" w:rsidR="00352846" w:rsidRPr="00C31819" w:rsidRDefault="00352846" w:rsidP="00352846">
      <w:pPr>
        <w:pStyle w:val="NormalWeb"/>
        <w:numPr>
          <w:ilvl w:val="0"/>
          <w:numId w:val="7"/>
        </w:numPr>
        <w:spacing w:before="0" w:beforeAutospacing="0" w:after="0" w:afterAutospacing="0"/>
        <w:textAlignment w:val="baseline"/>
        <w:rPr>
          <w:rFonts w:asciiTheme="minorHAnsi" w:hAnsiTheme="minorHAnsi" w:cstheme="minorHAnsi"/>
          <w:i/>
          <w:iCs/>
          <w:color w:val="000000"/>
          <w:sz w:val="22"/>
          <w:szCs w:val="22"/>
        </w:rPr>
      </w:pPr>
      <w:r w:rsidRPr="00C31819">
        <w:rPr>
          <w:rFonts w:asciiTheme="minorHAnsi" w:hAnsiTheme="minorHAnsi" w:cstheme="minorHAnsi"/>
          <w:i/>
          <w:iCs/>
          <w:color w:val="000000"/>
          <w:sz w:val="22"/>
          <w:szCs w:val="22"/>
        </w:rPr>
        <w:t>Have students use sticky notes to write down commitment statements for each category. Then place the notes under each category heading. Students then group sticky notes that are alike. Organize a group discussion and decision-making protocol for the final contract.</w:t>
      </w:r>
    </w:p>
    <w:p w14:paraId="0DBC5A73" w14:textId="3BBFFD30" w:rsidR="00352846" w:rsidRPr="00C31819" w:rsidRDefault="00352846" w:rsidP="00352846">
      <w:pPr>
        <w:pStyle w:val="NormalWeb"/>
        <w:numPr>
          <w:ilvl w:val="0"/>
          <w:numId w:val="7"/>
        </w:numPr>
        <w:spacing w:before="0" w:beforeAutospacing="0" w:after="0" w:afterAutospacing="0"/>
        <w:textAlignment w:val="baseline"/>
        <w:rPr>
          <w:rFonts w:asciiTheme="minorHAnsi" w:hAnsiTheme="minorHAnsi" w:cstheme="minorHAnsi"/>
          <w:i/>
          <w:iCs/>
          <w:color w:val="000000"/>
          <w:sz w:val="22"/>
          <w:szCs w:val="22"/>
        </w:rPr>
      </w:pPr>
      <w:r w:rsidRPr="00C31819">
        <w:rPr>
          <w:rFonts w:asciiTheme="minorHAnsi" w:hAnsiTheme="minorHAnsi" w:cstheme="minorHAnsi"/>
          <w:i/>
          <w:iCs/>
          <w:color w:val="000000"/>
          <w:sz w:val="22"/>
          <w:szCs w:val="22"/>
        </w:rPr>
        <w:t>Break students into groups to create shared documents or slides using the template or just category topics from the template provided. Combine to create the final.</w:t>
      </w:r>
    </w:p>
    <w:p w14:paraId="69D717BB" w14:textId="04472469" w:rsidR="00352846" w:rsidRPr="00C31819" w:rsidRDefault="00AB64E2" w:rsidP="00C737B1">
      <w:pPr>
        <w:spacing w:before="180" w:after="0" w:line="240" w:lineRule="auto"/>
        <w:outlineLvl w:val="1"/>
        <w:rPr>
          <w:rFonts w:eastAsia="Times New Roman" w:cstheme="minorHAnsi"/>
          <w:i/>
          <w:iCs/>
          <w:color w:val="111111"/>
          <w:kern w:val="0"/>
          <w:lang w:eastAsia="en-CA"/>
          <w14:ligatures w14:val="none"/>
        </w:rPr>
      </w:pPr>
      <w:r w:rsidRPr="00C31819">
        <w:rPr>
          <w:rFonts w:eastAsia="Times New Roman" w:cstheme="minorHAnsi"/>
          <w:i/>
          <w:iCs/>
          <w:color w:val="111111"/>
          <w:kern w:val="0"/>
          <w:lang w:eastAsia="en-CA"/>
          <w14:ligatures w14:val="none"/>
        </w:rPr>
        <w:t>In this template, we have included “I pledge” language as examples based on the current state of generative AI tool use in post-secondary institutions, and we recommend introducing and discussing each category before inviting feedback and pledge statements. You may consider the use of “I agree to” or “We agree to” phrases instead. The goal is to personalize the class agreement while honoring the tenets of equitable access, appropriate use, academic integrity as well as the choice to opt out of using the tools.</w:t>
      </w:r>
    </w:p>
    <w:p w14:paraId="3D5064A5" w14:textId="77777777" w:rsidR="00AB64E2" w:rsidRPr="00C31819" w:rsidRDefault="00AB64E2" w:rsidP="00C737B1">
      <w:pPr>
        <w:spacing w:before="180" w:after="0" w:line="240" w:lineRule="auto"/>
        <w:outlineLvl w:val="1"/>
        <w:rPr>
          <w:rFonts w:eastAsia="Times New Roman" w:cstheme="minorHAnsi"/>
          <w:i/>
          <w:iCs/>
          <w:color w:val="111111"/>
          <w:kern w:val="0"/>
          <w:lang w:eastAsia="en-CA"/>
          <w14:ligatures w14:val="none"/>
        </w:rPr>
      </w:pPr>
    </w:p>
    <w:tbl>
      <w:tblPr>
        <w:tblStyle w:val="TableGrid"/>
        <w:tblW w:w="0" w:type="auto"/>
        <w:tblLook w:val="04A0" w:firstRow="1" w:lastRow="0" w:firstColumn="1" w:lastColumn="0" w:noHBand="0" w:noVBand="1"/>
      </w:tblPr>
      <w:tblGrid>
        <w:gridCol w:w="9350"/>
      </w:tblGrid>
      <w:tr w:rsidR="00AB64E2" w:rsidRPr="00C31819" w14:paraId="514C73AD" w14:textId="77777777" w:rsidTr="00AB64E2">
        <w:tc>
          <w:tcPr>
            <w:tcW w:w="9350" w:type="dxa"/>
          </w:tcPr>
          <w:p w14:paraId="404A539C" w14:textId="77777777" w:rsidR="00AB64E2" w:rsidRPr="00C31819" w:rsidRDefault="00AB64E2" w:rsidP="00C737B1">
            <w:pPr>
              <w:spacing w:before="180"/>
              <w:outlineLvl w:val="1"/>
              <w:rPr>
                <w:rFonts w:eastAsia="Times New Roman" w:cstheme="minorHAnsi"/>
                <w:b/>
                <w:bCs/>
                <w:color w:val="111111"/>
                <w:kern w:val="0"/>
                <w:lang w:eastAsia="en-CA"/>
                <w14:ligatures w14:val="none"/>
              </w:rPr>
            </w:pPr>
            <w:r w:rsidRPr="00C31819">
              <w:rPr>
                <w:rFonts w:eastAsia="Times New Roman" w:cstheme="minorHAnsi"/>
                <w:b/>
                <w:bCs/>
                <w:color w:val="111111"/>
                <w:kern w:val="0"/>
                <w:lang w:eastAsia="en-CA"/>
                <w14:ligatures w14:val="none"/>
              </w:rPr>
              <w:t>Introduction/Preamble:</w:t>
            </w:r>
          </w:p>
          <w:p w14:paraId="17DA836A" w14:textId="75942D5B" w:rsidR="00AB64E2" w:rsidRPr="00C31819" w:rsidRDefault="00AB64E2" w:rsidP="00C737B1">
            <w:pPr>
              <w:spacing w:before="180"/>
              <w:outlineLvl w:val="1"/>
              <w:rPr>
                <w:rFonts w:eastAsia="Times New Roman" w:cstheme="minorHAnsi"/>
                <w:color w:val="111111"/>
                <w:kern w:val="0"/>
                <w:lang w:eastAsia="en-CA"/>
                <w14:ligatures w14:val="none"/>
              </w:rPr>
            </w:pPr>
            <w:r w:rsidRPr="00C31819">
              <w:rPr>
                <w:rFonts w:eastAsia="Times New Roman" w:cstheme="minorHAnsi"/>
                <w:color w:val="111111"/>
                <w:kern w:val="0"/>
                <w:lang w:eastAsia="en-CA"/>
                <w14:ligatures w14:val="none"/>
              </w:rPr>
              <w:t xml:space="preserve">In this [course name, date], we are exploring the use of generative AI tools such as ChatGPT. Since this is a relatively new technology, we want to move forward in a thoughtful and educated manner when making decisions about best practices. At the heart of this is </w:t>
            </w:r>
            <w:r w:rsidR="0060109B" w:rsidRPr="00C31819">
              <w:rPr>
                <w:rFonts w:eastAsia="Times New Roman" w:cstheme="minorHAnsi"/>
                <w:color w:val="111111"/>
                <w:kern w:val="0"/>
                <w:lang w:eastAsia="en-CA"/>
                <w14:ligatures w14:val="none"/>
              </w:rPr>
              <w:t>ensuring that we all have equitable access to the tools, that we understand their benefits and limitations, how to appropriately use them and that we comply with academic integrity policies and procedures.</w:t>
            </w:r>
          </w:p>
          <w:p w14:paraId="2EAC48F0" w14:textId="77777777" w:rsidR="0060109B" w:rsidRPr="00C31819" w:rsidRDefault="0060109B" w:rsidP="00C737B1">
            <w:pPr>
              <w:spacing w:before="180"/>
              <w:outlineLvl w:val="1"/>
              <w:rPr>
                <w:rFonts w:eastAsia="Times New Roman" w:cstheme="minorHAnsi"/>
                <w:color w:val="111111"/>
                <w:kern w:val="0"/>
                <w:lang w:eastAsia="en-CA"/>
                <w14:ligatures w14:val="none"/>
              </w:rPr>
            </w:pPr>
            <w:r w:rsidRPr="00C31819">
              <w:rPr>
                <w:rFonts w:eastAsia="Times New Roman" w:cstheme="minorHAnsi"/>
                <w:color w:val="111111"/>
                <w:kern w:val="0"/>
                <w:lang w:eastAsia="en-CA"/>
                <w14:ligatures w14:val="none"/>
              </w:rPr>
              <w:t>We acknowledge that this technology, while fast-evolving, will be part of our future throughout our educational journey and into the workforce.</w:t>
            </w:r>
          </w:p>
          <w:p w14:paraId="361E9E77" w14:textId="77777777" w:rsidR="0060109B" w:rsidRDefault="0060109B" w:rsidP="00C737B1">
            <w:pPr>
              <w:spacing w:before="180"/>
              <w:outlineLvl w:val="1"/>
              <w:rPr>
                <w:rFonts w:eastAsia="Times New Roman" w:cstheme="minorHAnsi"/>
                <w:color w:val="111111"/>
                <w:kern w:val="0"/>
                <w:lang w:eastAsia="en-CA"/>
                <w14:ligatures w14:val="none"/>
              </w:rPr>
            </w:pPr>
            <w:r w:rsidRPr="00C31819">
              <w:rPr>
                <w:rFonts w:eastAsia="Times New Roman" w:cstheme="minorHAnsi"/>
                <w:color w:val="111111"/>
                <w:kern w:val="0"/>
                <w:lang w:eastAsia="en-CA"/>
                <w14:ligatures w14:val="none"/>
              </w:rPr>
              <w:t>Below are the agreements/commitments our community will uphold while we learn and design generative AI use in our class.</w:t>
            </w:r>
          </w:p>
          <w:p w14:paraId="44DF9B0F" w14:textId="3B626AEE" w:rsidR="00C31819" w:rsidRPr="00C31819" w:rsidRDefault="00C31819" w:rsidP="00C737B1">
            <w:pPr>
              <w:spacing w:before="180"/>
              <w:outlineLvl w:val="1"/>
              <w:rPr>
                <w:rFonts w:eastAsia="Times New Roman" w:cstheme="minorHAnsi"/>
                <w:color w:val="111111"/>
                <w:kern w:val="0"/>
                <w:lang w:eastAsia="en-CA"/>
                <w14:ligatures w14:val="none"/>
              </w:rPr>
            </w:pPr>
          </w:p>
        </w:tc>
      </w:tr>
      <w:tr w:rsidR="00AB64E2" w:rsidRPr="00C31819" w14:paraId="4ED5F05B" w14:textId="77777777" w:rsidTr="00AB64E2">
        <w:tc>
          <w:tcPr>
            <w:tcW w:w="9350" w:type="dxa"/>
          </w:tcPr>
          <w:p w14:paraId="3CF831FF" w14:textId="77777777" w:rsidR="00CC6B86" w:rsidRDefault="0060109B" w:rsidP="00CC6B86">
            <w:pPr>
              <w:spacing w:before="120"/>
              <w:outlineLvl w:val="1"/>
              <w:rPr>
                <w:rFonts w:eastAsia="Times New Roman" w:cstheme="minorHAnsi"/>
                <w:b/>
                <w:bCs/>
                <w:color w:val="111111"/>
                <w:kern w:val="0"/>
                <w:lang w:eastAsia="en-CA"/>
                <w14:ligatures w14:val="none"/>
              </w:rPr>
            </w:pPr>
            <w:r w:rsidRPr="00C31819">
              <w:rPr>
                <w:rFonts w:eastAsia="Times New Roman" w:cstheme="minorHAnsi"/>
                <w:b/>
                <w:bCs/>
                <w:color w:val="111111"/>
                <w:kern w:val="0"/>
                <w:lang w:eastAsia="en-CA"/>
                <w14:ligatures w14:val="none"/>
              </w:rPr>
              <w:lastRenderedPageBreak/>
              <w:t>Equitable Access:</w:t>
            </w:r>
          </w:p>
          <w:p w14:paraId="7B1C0506" w14:textId="1A4750EC" w:rsidR="0060109B" w:rsidRDefault="0060109B" w:rsidP="00CC6B86">
            <w:pPr>
              <w:spacing w:before="120"/>
              <w:outlineLvl w:val="1"/>
              <w:rPr>
                <w:rFonts w:eastAsia="Times New Roman" w:cstheme="minorHAnsi"/>
                <w:color w:val="111111"/>
                <w:kern w:val="0"/>
                <w:lang w:eastAsia="en-CA"/>
                <w14:ligatures w14:val="none"/>
              </w:rPr>
            </w:pPr>
            <w:r w:rsidRPr="00C31819">
              <w:rPr>
                <w:rFonts w:eastAsia="Times New Roman" w:cstheme="minorHAnsi"/>
                <w:color w:val="111111"/>
                <w:kern w:val="0"/>
                <w:lang w:eastAsia="en-CA"/>
                <w14:ligatures w14:val="none"/>
              </w:rPr>
              <w:t>To ensure an inclusive learning environment with equitable access to tools and resources, I pledge to use only generative AI tools that are freely available and publicly accessible across multiple devices and software platforms. I understand that current examples of such tools are ChatGPT 3.5, Perplexity.AT, Bing Chat and Bing Image Creator.</w:t>
            </w:r>
          </w:p>
          <w:p w14:paraId="7CFE9CE5" w14:textId="3E80D7AE" w:rsidR="00C31819" w:rsidRPr="00C31819" w:rsidRDefault="00C31819" w:rsidP="00C737B1">
            <w:pPr>
              <w:spacing w:before="180"/>
              <w:outlineLvl w:val="1"/>
              <w:rPr>
                <w:rFonts w:eastAsia="Times New Roman" w:cstheme="minorHAnsi"/>
                <w:color w:val="111111"/>
                <w:kern w:val="0"/>
                <w:lang w:eastAsia="en-CA"/>
                <w14:ligatures w14:val="none"/>
              </w:rPr>
            </w:pPr>
          </w:p>
        </w:tc>
      </w:tr>
      <w:tr w:rsidR="00AB64E2" w:rsidRPr="00C31819" w14:paraId="4B6DF912" w14:textId="77777777" w:rsidTr="00AB64E2">
        <w:tc>
          <w:tcPr>
            <w:tcW w:w="9350" w:type="dxa"/>
          </w:tcPr>
          <w:p w14:paraId="4565D245" w14:textId="77777777" w:rsidR="00C31819" w:rsidRP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38793B3F" w14:textId="77777777" w:rsidR="00CC6B86" w:rsidRDefault="00C31819" w:rsidP="00CC6B86">
            <w:pPr>
              <w:pStyle w:val="NormalWeb"/>
              <w:spacing w:before="120" w:beforeAutospacing="0" w:after="0" w:afterAutospacing="0"/>
              <w:rPr>
                <w:rFonts w:asciiTheme="minorHAnsi" w:hAnsiTheme="minorHAnsi" w:cstheme="minorHAnsi"/>
                <w:color w:val="000000"/>
                <w:sz w:val="22"/>
                <w:szCs w:val="22"/>
              </w:rPr>
            </w:pPr>
            <w:r w:rsidRPr="00C31819">
              <w:rPr>
                <w:rFonts w:asciiTheme="minorHAnsi" w:hAnsiTheme="minorHAnsi" w:cstheme="minorHAnsi"/>
                <w:b/>
                <w:bCs/>
                <w:color w:val="000000"/>
                <w:sz w:val="22"/>
                <w:szCs w:val="22"/>
              </w:rPr>
              <w:t>Transparency</w:t>
            </w:r>
            <w:r w:rsidRPr="00C31819">
              <w:rPr>
                <w:rFonts w:asciiTheme="minorHAnsi" w:hAnsiTheme="minorHAnsi" w:cstheme="minorHAnsi"/>
                <w:color w:val="000000"/>
                <w:sz w:val="22"/>
                <w:szCs w:val="22"/>
              </w:rPr>
              <w:t>:</w:t>
            </w:r>
          </w:p>
          <w:p w14:paraId="0F9EA326" w14:textId="3203023A" w:rsidR="00AB64E2" w:rsidRPr="00CC6B86" w:rsidRDefault="00C31819" w:rsidP="00CC6B86">
            <w:pPr>
              <w:pStyle w:val="NormalWeb"/>
              <w:spacing w:before="120" w:beforeAutospacing="0" w:after="0" w:afterAutospacing="0"/>
              <w:rPr>
                <w:rFonts w:asciiTheme="minorHAnsi" w:hAnsiTheme="minorHAnsi" w:cstheme="minorHAnsi"/>
                <w:sz w:val="22"/>
                <w:szCs w:val="22"/>
              </w:rPr>
            </w:pPr>
            <w:r w:rsidRPr="00C31819">
              <w:rPr>
                <w:rFonts w:asciiTheme="minorHAnsi" w:hAnsiTheme="minorHAnsi" w:cstheme="minorHAnsi"/>
                <w:color w:val="000000"/>
                <w:sz w:val="22"/>
                <w:szCs w:val="22"/>
              </w:rPr>
              <w:t xml:space="preserve">I pledge to be honest and communicate about my use of </w:t>
            </w:r>
            <w:r w:rsidRPr="00C31819">
              <w:rPr>
                <w:rFonts w:asciiTheme="minorHAnsi" w:hAnsiTheme="minorHAnsi" w:cstheme="minorHAnsi"/>
                <w:color w:val="000000"/>
                <w:sz w:val="22"/>
                <w:szCs w:val="22"/>
              </w:rPr>
              <w:t xml:space="preserve">generative </w:t>
            </w:r>
            <w:r w:rsidRPr="00C31819">
              <w:rPr>
                <w:rFonts w:asciiTheme="minorHAnsi" w:hAnsiTheme="minorHAnsi" w:cstheme="minorHAnsi"/>
                <w:color w:val="000000"/>
                <w:sz w:val="22"/>
                <w:szCs w:val="22"/>
              </w:rPr>
              <w:t>AI tools. This is an opportunity to create best practices together.</w:t>
            </w:r>
          </w:p>
          <w:p w14:paraId="0072B3F2" w14:textId="4679E8B1" w:rsidR="00C31819" w:rsidRPr="00C31819" w:rsidRDefault="00C31819" w:rsidP="00C31819">
            <w:pPr>
              <w:spacing w:before="180"/>
              <w:outlineLvl w:val="1"/>
              <w:rPr>
                <w:rFonts w:eastAsia="Times New Roman" w:cstheme="minorHAnsi"/>
                <w:color w:val="111111"/>
                <w:kern w:val="0"/>
                <w:lang w:eastAsia="en-CA"/>
                <w14:ligatures w14:val="none"/>
              </w:rPr>
            </w:pPr>
          </w:p>
        </w:tc>
      </w:tr>
      <w:tr w:rsidR="00AB64E2" w:rsidRPr="00C31819" w14:paraId="6F15CA9D" w14:textId="77777777" w:rsidTr="00AB64E2">
        <w:tc>
          <w:tcPr>
            <w:tcW w:w="9350" w:type="dxa"/>
          </w:tcPr>
          <w:p w14:paraId="266EA761" w14:textId="77777777" w:rsidR="00C31819" w:rsidRP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5F013FE5" w14:textId="18524004" w:rsidR="00C31819" w:rsidRDefault="00C31819" w:rsidP="00CC6B86">
            <w:pPr>
              <w:pStyle w:val="NormalWeb"/>
              <w:spacing w:before="120" w:beforeAutospacing="0" w:after="0" w:afterAutospacing="0"/>
              <w:rPr>
                <w:rFonts w:asciiTheme="minorHAnsi" w:hAnsiTheme="minorHAnsi" w:cstheme="minorHAnsi"/>
                <w:b/>
                <w:bCs/>
                <w:color w:val="000000"/>
                <w:sz w:val="22"/>
                <w:szCs w:val="22"/>
              </w:rPr>
            </w:pPr>
            <w:r w:rsidRPr="00C31819">
              <w:rPr>
                <w:rFonts w:asciiTheme="minorHAnsi" w:hAnsiTheme="minorHAnsi" w:cstheme="minorHAnsi"/>
                <w:b/>
                <w:bCs/>
                <w:color w:val="000000"/>
                <w:sz w:val="22"/>
                <w:szCs w:val="22"/>
              </w:rPr>
              <w:t>Responsible and Ethical Use</w:t>
            </w:r>
          </w:p>
          <w:p w14:paraId="4DFD15D3" w14:textId="0F82CEBD" w:rsidR="00C31819" w:rsidRPr="00C31819" w:rsidRDefault="00C31819" w:rsidP="00CC6B86">
            <w:pPr>
              <w:pStyle w:val="NormalWeb"/>
              <w:numPr>
                <w:ilvl w:val="0"/>
                <w:numId w:val="9"/>
              </w:numPr>
              <w:spacing w:before="120" w:beforeAutospacing="0" w:after="0" w:afterAutospacing="0"/>
              <w:textAlignment w:val="baseline"/>
              <w:rPr>
                <w:rFonts w:asciiTheme="minorHAnsi" w:hAnsiTheme="minorHAnsi" w:cstheme="minorHAnsi"/>
                <w:color w:val="000000"/>
                <w:sz w:val="22"/>
                <w:szCs w:val="22"/>
              </w:rPr>
            </w:pPr>
            <w:r w:rsidRPr="00C31819">
              <w:rPr>
                <w:rFonts w:asciiTheme="minorHAnsi" w:hAnsiTheme="minorHAnsi" w:cstheme="minorHAnsi"/>
                <w:color w:val="000000"/>
                <w:sz w:val="22"/>
                <w:szCs w:val="22"/>
              </w:rPr>
              <w:t xml:space="preserve">I pledge to use </w:t>
            </w:r>
            <w:r w:rsidRPr="00C31819">
              <w:rPr>
                <w:rFonts w:asciiTheme="minorHAnsi" w:hAnsiTheme="minorHAnsi" w:cstheme="minorHAnsi"/>
                <w:color w:val="000000"/>
                <w:sz w:val="22"/>
                <w:szCs w:val="22"/>
              </w:rPr>
              <w:t xml:space="preserve">generative </w:t>
            </w:r>
            <w:r w:rsidRPr="00C31819">
              <w:rPr>
                <w:rFonts w:asciiTheme="minorHAnsi" w:hAnsiTheme="minorHAnsi" w:cstheme="minorHAnsi"/>
                <w:color w:val="000000"/>
                <w:sz w:val="22"/>
                <w:szCs w:val="22"/>
              </w:rPr>
              <w:t xml:space="preserve">AI tools in a responsible manner in accordance with </w:t>
            </w:r>
            <w:r w:rsidRPr="00C31819">
              <w:rPr>
                <w:rFonts w:asciiTheme="minorHAnsi" w:hAnsiTheme="minorHAnsi" w:cstheme="minorHAnsi"/>
                <w:color w:val="000000"/>
                <w:sz w:val="22"/>
                <w:szCs w:val="22"/>
              </w:rPr>
              <w:t>this class agreement and my instructors’ directions</w:t>
            </w:r>
            <w:r w:rsidRPr="00C31819">
              <w:rPr>
                <w:rFonts w:asciiTheme="minorHAnsi" w:hAnsiTheme="minorHAnsi" w:cstheme="minorHAnsi"/>
                <w:color w:val="000000"/>
                <w:sz w:val="22"/>
                <w:szCs w:val="22"/>
              </w:rPr>
              <w:t>. </w:t>
            </w:r>
          </w:p>
          <w:p w14:paraId="013B2423" w14:textId="77777777" w:rsidR="00C31819" w:rsidRPr="00C31819" w:rsidRDefault="00C31819" w:rsidP="00C31819">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31819">
              <w:rPr>
                <w:rFonts w:asciiTheme="minorHAnsi" w:hAnsiTheme="minorHAnsi" w:cstheme="minorHAnsi"/>
                <w:color w:val="000000"/>
                <w:sz w:val="22"/>
                <w:szCs w:val="22"/>
              </w:rPr>
              <w:t>I will not use it in a manner that could harm myself or others.</w:t>
            </w:r>
          </w:p>
          <w:p w14:paraId="54F8FD2F" w14:textId="5CB3EDE5" w:rsidR="00AB64E2" w:rsidRPr="00C31819" w:rsidRDefault="00C31819" w:rsidP="00C31819">
            <w:pPr>
              <w:pStyle w:val="NormalWeb"/>
              <w:numPr>
                <w:ilvl w:val="0"/>
                <w:numId w:val="9"/>
              </w:numPr>
              <w:spacing w:after="0"/>
              <w:textAlignment w:val="baseline"/>
              <w:rPr>
                <w:rFonts w:asciiTheme="minorHAnsi" w:hAnsiTheme="minorHAnsi" w:cstheme="minorHAnsi"/>
                <w:color w:val="000000"/>
                <w:sz w:val="22"/>
                <w:szCs w:val="22"/>
              </w:rPr>
            </w:pPr>
            <w:r w:rsidRPr="00C31819">
              <w:rPr>
                <w:rFonts w:asciiTheme="minorHAnsi" w:hAnsiTheme="minorHAnsi" w:cstheme="minorHAnsi"/>
                <w:color w:val="000000"/>
                <w:sz w:val="22"/>
                <w:szCs w:val="22"/>
              </w:rPr>
              <w:t xml:space="preserve">I am aware that I am in control of how I use generative AI tools and with that comes a responsibility to </w:t>
            </w:r>
            <w:r w:rsidRPr="00C31819">
              <w:rPr>
                <w:rFonts w:asciiTheme="minorHAnsi" w:hAnsiTheme="minorHAnsi" w:cstheme="minorHAnsi"/>
                <w:color w:val="000000"/>
                <w:sz w:val="22"/>
                <w:szCs w:val="22"/>
              </w:rPr>
              <w:t xml:space="preserve">use </w:t>
            </w:r>
            <w:r w:rsidRPr="00C31819">
              <w:rPr>
                <w:rFonts w:asciiTheme="minorHAnsi" w:hAnsiTheme="minorHAnsi" w:cstheme="minorHAnsi"/>
                <w:color w:val="000000"/>
                <w:sz w:val="22"/>
                <w:szCs w:val="22"/>
              </w:rPr>
              <w:t>it with respectful and constructive prompts.</w:t>
            </w:r>
          </w:p>
        </w:tc>
      </w:tr>
      <w:tr w:rsidR="00C31819" w:rsidRPr="00C31819" w14:paraId="4D5D7CA1" w14:textId="77777777" w:rsidTr="00AB64E2">
        <w:tc>
          <w:tcPr>
            <w:tcW w:w="9350" w:type="dxa"/>
          </w:tcPr>
          <w:p w14:paraId="2BE9725F" w14:textId="77777777" w:rsid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502AC6DF" w14:textId="1B51CB1A" w:rsidR="00C31819" w:rsidRPr="00C31819" w:rsidRDefault="00C31819" w:rsidP="00CC6B86">
            <w:pPr>
              <w:pStyle w:val="NormalWeb"/>
              <w:spacing w:before="120" w:beforeAutospacing="0" w:after="0" w:afterAutospacing="0"/>
              <w:rPr>
                <w:rFonts w:asciiTheme="minorHAnsi" w:hAnsiTheme="minorHAnsi" w:cstheme="minorHAnsi"/>
                <w:b/>
                <w:bCs/>
                <w:color w:val="000000"/>
                <w:sz w:val="22"/>
                <w:szCs w:val="22"/>
              </w:rPr>
            </w:pPr>
            <w:r w:rsidRPr="00C31819">
              <w:rPr>
                <w:rFonts w:asciiTheme="minorHAnsi" w:hAnsiTheme="minorHAnsi" w:cstheme="minorHAnsi"/>
                <w:b/>
                <w:bCs/>
                <w:color w:val="000000"/>
                <w:sz w:val="22"/>
                <w:szCs w:val="22"/>
              </w:rPr>
              <w:t>Original Work:</w:t>
            </w:r>
          </w:p>
          <w:p w14:paraId="23408A10" w14:textId="77777777" w:rsidR="00C31819" w:rsidRDefault="00C31819" w:rsidP="00CC6B86">
            <w:pPr>
              <w:pStyle w:val="NormalWeb"/>
              <w:spacing w:before="120" w:beforeAutospacing="0" w:after="0" w:afterAutospacing="0"/>
              <w:rPr>
                <w:rFonts w:asciiTheme="minorHAnsi" w:hAnsiTheme="minorHAnsi" w:cstheme="minorHAnsi"/>
                <w:color w:val="111111"/>
                <w:sz w:val="22"/>
                <w:szCs w:val="22"/>
              </w:rPr>
            </w:pPr>
            <w:r w:rsidRPr="00C31819">
              <w:rPr>
                <w:rFonts w:asciiTheme="minorHAnsi" w:hAnsiTheme="minorHAnsi" w:cstheme="minorHAnsi"/>
                <w:color w:val="000000"/>
                <w:sz w:val="22"/>
                <w:szCs w:val="22"/>
              </w:rPr>
              <w:t xml:space="preserve">I pledge to submit my original work when specified by the </w:t>
            </w:r>
            <w:r w:rsidRPr="00C31819">
              <w:rPr>
                <w:rFonts w:asciiTheme="minorHAnsi" w:hAnsiTheme="minorHAnsi" w:cstheme="minorHAnsi"/>
                <w:color w:val="000000"/>
                <w:sz w:val="22"/>
                <w:szCs w:val="22"/>
              </w:rPr>
              <w:t>instructor</w:t>
            </w:r>
            <w:r w:rsidRPr="00C31819">
              <w:rPr>
                <w:rFonts w:asciiTheme="minorHAnsi" w:hAnsiTheme="minorHAnsi" w:cstheme="minorHAnsi"/>
                <w:color w:val="000000"/>
                <w:sz w:val="22"/>
                <w:szCs w:val="22"/>
              </w:rPr>
              <w:t xml:space="preserve">. I understand that there will be times when the use of </w:t>
            </w:r>
            <w:r w:rsidRPr="00C31819">
              <w:rPr>
                <w:rFonts w:asciiTheme="minorHAnsi" w:hAnsiTheme="minorHAnsi" w:cstheme="minorHAnsi"/>
                <w:color w:val="000000"/>
                <w:sz w:val="22"/>
                <w:szCs w:val="22"/>
              </w:rPr>
              <w:t xml:space="preserve">generative </w:t>
            </w:r>
            <w:r w:rsidRPr="00C31819">
              <w:rPr>
                <w:rFonts w:asciiTheme="minorHAnsi" w:hAnsiTheme="minorHAnsi" w:cstheme="minorHAnsi"/>
                <w:color w:val="000000"/>
                <w:sz w:val="22"/>
                <w:szCs w:val="22"/>
              </w:rPr>
              <w:t>AI tools will not be permitted</w:t>
            </w:r>
            <w:r>
              <w:rPr>
                <w:rFonts w:asciiTheme="minorHAnsi" w:hAnsiTheme="minorHAnsi" w:cstheme="minorHAnsi"/>
                <w:color w:val="000000"/>
                <w:sz w:val="22"/>
                <w:szCs w:val="22"/>
              </w:rPr>
              <w:t>. I will</w:t>
            </w:r>
            <w:r w:rsidRPr="00C31819">
              <w:rPr>
                <w:rFonts w:asciiTheme="minorHAnsi" w:hAnsiTheme="minorHAnsi" w:cstheme="minorHAnsi"/>
                <w:color w:val="111111"/>
                <w:sz w:val="22"/>
                <w:szCs w:val="22"/>
              </w:rPr>
              <w:t xml:space="preserve"> adhere to VCC Academic Integrity policies and procedures</w:t>
            </w:r>
            <w:r>
              <w:rPr>
                <w:rFonts w:asciiTheme="minorHAnsi" w:hAnsiTheme="minorHAnsi" w:cstheme="minorHAnsi"/>
                <w:color w:val="111111"/>
                <w:sz w:val="22"/>
                <w:szCs w:val="22"/>
              </w:rPr>
              <w:t xml:space="preserve"> and ensure that the final work is my own</w:t>
            </w:r>
            <w:r w:rsidRPr="00C31819">
              <w:rPr>
                <w:rFonts w:asciiTheme="minorHAnsi" w:hAnsiTheme="minorHAnsi" w:cstheme="minorHAnsi"/>
                <w:color w:val="111111"/>
                <w:sz w:val="22"/>
                <w:szCs w:val="22"/>
              </w:rPr>
              <w:t>, not merely copied from an AI generator.</w:t>
            </w:r>
          </w:p>
          <w:p w14:paraId="45B1B444" w14:textId="256FA981" w:rsidR="00C31819" w:rsidRPr="00C31819" w:rsidRDefault="00C31819" w:rsidP="00C31819">
            <w:pPr>
              <w:pStyle w:val="NormalWeb"/>
              <w:spacing w:before="0" w:beforeAutospacing="0" w:after="0" w:afterAutospacing="0"/>
              <w:rPr>
                <w:rFonts w:asciiTheme="minorHAnsi" w:hAnsiTheme="minorHAnsi" w:cstheme="minorHAnsi"/>
                <w:b/>
                <w:bCs/>
                <w:color w:val="000000"/>
                <w:sz w:val="22"/>
                <w:szCs w:val="22"/>
              </w:rPr>
            </w:pPr>
          </w:p>
        </w:tc>
      </w:tr>
      <w:tr w:rsidR="00C31819" w:rsidRPr="00C31819" w14:paraId="24B322CD" w14:textId="77777777" w:rsidTr="00AB64E2">
        <w:tc>
          <w:tcPr>
            <w:tcW w:w="9350" w:type="dxa"/>
          </w:tcPr>
          <w:p w14:paraId="137E03A1" w14:textId="77777777" w:rsid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7EABD1A6" w14:textId="122AEACA" w:rsidR="00C31819" w:rsidRPr="00C31819" w:rsidRDefault="00C31819" w:rsidP="00CC6B86">
            <w:pPr>
              <w:pStyle w:val="NormalWeb"/>
              <w:spacing w:before="120" w:beforeAutospacing="0" w:after="0" w:afterAutospacing="0"/>
              <w:rPr>
                <w:rFonts w:asciiTheme="minorHAnsi" w:hAnsiTheme="minorHAnsi" w:cstheme="minorHAnsi"/>
                <w:sz w:val="22"/>
                <w:szCs w:val="22"/>
              </w:rPr>
            </w:pPr>
            <w:r w:rsidRPr="00C31819">
              <w:rPr>
                <w:rFonts w:asciiTheme="minorHAnsi" w:hAnsiTheme="minorHAnsi" w:cstheme="minorHAnsi"/>
                <w:b/>
                <w:bCs/>
                <w:color w:val="000000"/>
                <w:sz w:val="22"/>
                <w:szCs w:val="22"/>
              </w:rPr>
              <w:t>Attribution</w:t>
            </w:r>
          </w:p>
          <w:p w14:paraId="024554D2" w14:textId="433B2023" w:rsidR="00C31819" w:rsidRDefault="00C31819" w:rsidP="00CC6B86">
            <w:pPr>
              <w:pStyle w:val="NormalWeb"/>
              <w:spacing w:before="120" w:beforeAutospacing="0" w:after="0" w:afterAutospacing="0"/>
              <w:rPr>
                <w:rFonts w:asciiTheme="minorHAnsi" w:hAnsiTheme="minorHAnsi" w:cstheme="minorHAnsi"/>
                <w:color w:val="000000"/>
                <w:sz w:val="22"/>
                <w:szCs w:val="22"/>
              </w:rPr>
            </w:pPr>
            <w:r w:rsidRPr="00C31819">
              <w:rPr>
                <w:rFonts w:asciiTheme="minorHAnsi" w:hAnsiTheme="minorHAnsi" w:cstheme="minorHAnsi"/>
                <w:color w:val="000000"/>
                <w:sz w:val="22"/>
                <w:szCs w:val="22"/>
              </w:rPr>
              <w:t xml:space="preserve">I pledge to properly cite sources including </w:t>
            </w:r>
            <w:r>
              <w:rPr>
                <w:rFonts w:asciiTheme="minorHAnsi" w:hAnsiTheme="minorHAnsi" w:cstheme="minorHAnsi"/>
                <w:color w:val="000000"/>
                <w:sz w:val="22"/>
                <w:szCs w:val="22"/>
              </w:rPr>
              <w:t xml:space="preserve">generative </w:t>
            </w:r>
            <w:r w:rsidRPr="00C31819">
              <w:rPr>
                <w:rFonts w:asciiTheme="minorHAnsi" w:hAnsiTheme="minorHAnsi" w:cstheme="minorHAnsi"/>
                <w:color w:val="000000"/>
                <w:sz w:val="22"/>
                <w:szCs w:val="22"/>
              </w:rPr>
              <w:t>AI tools that are used in work that I submit.</w:t>
            </w:r>
          </w:p>
          <w:p w14:paraId="151A1563" w14:textId="536B1094" w:rsidR="00C31819" w:rsidRPr="00C31819" w:rsidRDefault="00C31819" w:rsidP="00C31819">
            <w:pPr>
              <w:pStyle w:val="NormalWeb"/>
              <w:spacing w:before="0" w:beforeAutospacing="0" w:after="0" w:afterAutospacing="0"/>
              <w:rPr>
                <w:rFonts w:asciiTheme="minorHAnsi" w:hAnsiTheme="minorHAnsi" w:cstheme="minorHAnsi"/>
                <w:b/>
                <w:bCs/>
                <w:color w:val="000000"/>
                <w:sz w:val="22"/>
                <w:szCs w:val="22"/>
              </w:rPr>
            </w:pPr>
          </w:p>
        </w:tc>
      </w:tr>
      <w:tr w:rsidR="00C31819" w:rsidRPr="00C31819" w14:paraId="4999B206" w14:textId="77777777" w:rsidTr="00AB64E2">
        <w:tc>
          <w:tcPr>
            <w:tcW w:w="9350" w:type="dxa"/>
          </w:tcPr>
          <w:p w14:paraId="7150C5BF" w14:textId="77777777" w:rsid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5DB51D1A" w14:textId="4E4CBF39" w:rsidR="00C31819" w:rsidRPr="00C31819" w:rsidRDefault="00C31819" w:rsidP="00CC6B86">
            <w:pPr>
              <w:pStyle w:val="NormalWeb"/>
              <w:spacing w:before="120" w:beforeAutospacing="0" w:after="0" w:afterAutospacing="0"/>
              <w:rPr>
                <w:rFonts w:asciiTheme="minorHAnsi" w:hAnsiTheme="minorHAnsi" w:cstheme="minorHAnsi"/>
                <w:sz w:val="22"/>
                <w:szCs w:val="22"/>
              </w:rPr>
            </w:pPr>
            <w:r w:rsidRPr="00C31819">
              <w:rPr>
                <w:rFonts w:asciiTheme="minorHAnsi" w:hAnsiTheme="minorHAnsi" w:cstheme="minorHAnsi"/>
                <w:b/>
                <w:bCs/>
                <w:color w:val="000000"/>
                <w:sz w:val="22"/>
                <w:szCs w:val="22"/>
              </w:rPr>
              <w:t>Evaluating the Source</w:t>
            </w:r>
          </w:p>
          <w:p w14:paraId="386DA892" w14:textId="01D9DC45" w:rsidR="00C31819" w:rsidRDefault="00C31819" w:rsidP="00CC6B86">
            <w:pPr>
              <w:pStyle w:val="NormalWeb"/>
              <w:spacing w:before="120" w:beforeAutospacing="0" w:after="0" w:afterAutospacing="0"/>
              <w:rPr>
                <w:rFonts w:asciiTheme="minorHAnsi" w:hAnsiTheme="minorHAnsi" w:cstheme="minorHAnsi"/>
                <w:color w:val="000000"/>
                <w:sz w:val="22"/>
                <w:szCs w:val="22"/>
              </w:rPr>
            </w:pPr>
            <w:r w:rsidRPr="00C31819">
              <w:rPr>
                <w:rFonts w:asciiTheme="minorHAnsi" w:hAnsiTheme="minorHAnsi" w:cstheme="minorHAnsi"/>
                <w:color w:val="000000"/>
                <w:sz w:val="22"/>
                <w:szCs w:val="22"/>
              </w:rPr>
              <w:t xml:space="preserve">I pledge to carefully evaluate any AI-generated content for credibility and accuracy. This is an opportunity to develop </w:t>
            </w:r>
            <w:r>
              <w:rPr>
                <w:rFonts w:asciiTheme="minorHAnsi" w:hAnsiTheme="minorHAnsi" w:cstheme="minorHAnsi"/>
                <w:color w:val="000000"/>
                <w:sz w:val="22"/>
                <w:szCs w:val="22"/>
              </w:rPr>
              <w:t>my</w:t>
            </w:r>
            <w:r w:rsidRPr="00C31819">
              <w:rPr>
                <w:rFonts w:asciiTheme="minorHAnsi" w:hAnsiTheme="minorHAnsi" w:cstheme="minorHAnsi"/>
                <w:color w:val="000000"/>
                <w:sz w:val="22"/>
                <w:szCs w:val="22"/>
              </w:rPr>
              <w:t xml:space="preserve"> fact-checking skills.</w:t>
            </w:r>
          </w:p>
          <w:p w14:paraId="6D1E9727" w14:textId="5D8AB77F" w:rsidR="00C31819" w:rsidRPr="00C31819" w:rsidRDefault="00C31819" w:rsidP="00C31819">
            <w:pPr>
              <w:pStyle w:val="NormalWeb"/>
              <w:spacing w:before="0" w:beforeAutospacing="0" w:after="0" w:afterAutospacing="0"/>
              <w:rPr>
                <w:rFonts w:asciiTheme="minorHAnsi" w:hAnsiTheme="minorHAnsi" w:cstheme="minorHAnsi"/>
                <w:b/>
                <w:bCs/>
                <w:color w:val="000000"/>
                <w:sz w:val="22"/>
                <w:szCs w:val="22"/>
              </w:rPr>
            </w:pPr>
          </w:p>
        </w:tc>
      </w:tr>
      <w:tr w:rsidR="00C31819" w:rsidRPr="00C31819" w14:paraId="122ED213" w14:textId="77777777" w:rsidTr="00AB64E2">
        <w:tc>
          <w:tcPr>
            <w:tcW w:w="9350" w:type="dxa"/>
          </w:tcPr>
          <w:p w14:paraId="4C790F8D" w14:textId="77777777" w:rsid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6FE80C87" w14:textId="1DE3EFF3" w:rsidR="00C31819" w:rsidRPr="00C31819" w:rsidRDefault="00C31819" w:rsidP="00CC6B86">
            <w:pPr>
              <w:pStyle w:val="NormalWeb"/>
              <w:spacing w:before="120" w:beforeAutospacing="0" w:after="0" w:afterAutospacing="0"/>
              <w:rPr>
                <w:rFonts w:asciiTheme="minorHAnsi" w:hAnsiTheme="minorHAnsi" w:cstheme="minorHAnsi"/>
                <w:sz w:val="22"/>
                <w:szCs w:val="22"/>
              </w:rPr>
            </w:pPr>
            <w:r w:rsidRPr="00C31819">
              <w:rPr>
                <w:rFonts w:asciiTheme="minorHAnsi" w:hAnsiTheme="minorHAnsi" w:cstheme="minorHAnsi"/>
                <w:b/>
                <w:bCs/>
                <w:color w:val="000000"/>
                <w:sz w:val="22"/>
                <w:szCs w:val="22"/>
              </w:rPr>
              <w:t>Bias Awareness</w:t>
            </w:r>
          </w:p>
          <w:p w14:paraId="2601127B" w14:textId="6E09FC1A" w:rsidR="00C31819" w:rsidRPr="00C31819" w:rsidRDefault="00C31819" w:rsidP="00CC6B86">
            <w:pPr>
              <w:pStyle w:val="NormalWeb"/>
              <w:spacing w:before="120" w:beforeAutospacing="0" w:after="0" w:afterAutospacing="0"/>
              <w:rPr>
                <w:rFonts w:asciiTheme="minorHAnsi" w:hAnsiTheme="minorHAnsi" w:cstheme="minorHAnsi"/>
                <w:b/>
                <w:bCs/>
                <w:color w:val="000000"/>
                <w:sz w:val="22"/>
                <w:szCs w:val="22"/>
              </w:rPr>
            </w:pPr>
            <w:r w:rsidRPr="00C31819">
              <w:rPr>
                <w:rFonts w:asciiTheme="minorHAnsi" w:hAnsiTheme="minorHAnsi" w:cstheme="minorHAnsi"/>
                <w:color w:val="000000"/>
                <w:sz w:val="22"/>
                <w:szCs w:val="22"/>
              </w:rPr>
              <w:t>I pledge to vigilantly review AI-generated content for bias. This includes language that could be discriminatory or harmful to specific groups of people. These tools do not always catch or filter for bias.</w:t>
            </w:r>
          </w:p>
        </w:tc>
      </w:tr>
      <w:tr w:rsidR="00C31819" w:rsidRPr="00C31819" w14:paraId="6711ADC7" w14:textId="77777777" w:rsidTr="00AB64E2">
        <w:tc>
          <w:tcPr>
            <w:tcW w:w="9350" w:type="dxa"/>
          </w:tcPr>
          <w:p w14:paraId="62E00CF4" w14:textId="77777777" w:rsidR="00C31819" w:rsidRDefault="00C31819" w:rsidP="00C31819">
            <w:pPr>
              <w:pStyle w:val="NormalWeb"/>
              <w:spacing w:before="0" w:beforeAutospacing="0" w:after="0" w:afterAutospacing="0"/>
              <w:rPr>
                <w:rFonts w:asciiTheme="minorHAnsi" w:hAnsiTheme="minorHAnsi" w:cstheme="minorHAnsi"/>
                <w:b/>
                <w:bCs/>
                <w:color w:val="000000"/>
                <w:sz w:val="22"/>
                <w:szCs w:val="22"/>
              </w:rPr>
            </w:pPr>
          </w:p>
          <w:p w14:paraId="08B038E2" w14:textId="7A50C3E1" w:rsidR="00C31819" w:rsidRPr="00C31819" w:rsidRDefault="00C31819" w:rsidP="00CC6B86">
            <w:pPr>
              <w:pStyle w:val="NormalWeb"/>
              <w:spacing w:before="120" w:beforeAutospacing="0" w:after="0" w:afterAutospacing="0"/>
              <w:rPr>
                <w:rFonts w:asciiTheme="minorHAnsi" w:hAnsiTheme="minorHAnsi" w:cstheme="minorHAnsi"/>
                <w:sz w:val="22"/>
                <w:szCs w:val="22"/>
              </w:rPr>
            </w:pPr>
            <w:r w:rsidRPr="00C31819">
              <w:rPr>
                <w:rFonts w:asciiTheme="minorHAnsi" w:hAnsiTheme="minorHAnsi" w:cstheme="minorHAnsi"/>
                <w:b/>
                <w:bCs/>
                <w:color w:val="000000"/>
                <w:sz w:val="22"/>
                <w:szCs w:val="22"/>
              </w:rPr>
              <w:t>Protecting Personal Information</w:t>
            </w:r>
          </w:p>
          <w:p w14:paraId="701169B8" w14:textId="652EAB80" w:rsidR="00C31819" w:rsidRPr="00C31819" w:rsidRDefault="00C31819" w:rsidP="00CC6B86">
            <w:pPr>
              <w:pStyle w:val="NormalWeb"/>
              <w:spacing w:before="120" w:beforeAutospacing="0" w:after="0" w:afterAutospacing="0"/>
              <w:rPr>
                <w:rFonts w:asciiTheme="minorHAnsi" w:hAnsiTheme="minorHAnsi" w:cstheme="minorHAnsi"/>
                <w:b/>
                <w:bCs/>
                <w:color w:val="000000"/>
                <w:sz w:val="22"/>
                <w:szCs w:val="22"/>
              </w:rPr>
            </w:pPr>
            <w:r w:rsidRPr="00C31819">
              <w:rPr>
                <w:rFonts w:asciiTheme="minorHAnsi" w:hAnsiTheme="minorHAnsi" w:cstheme="minorHAnsi"/>
                <w:color w:val="000000"/>
                <w:sz w:val="22"/>
                <w:szCs w:val="22"/>
              </w:rPr>
              <w:t xml:space="preserve">I pledge to be careful with my personal information and make safe decisions about what I share when using </w:t>
            </w:r>
            <w:r>
              <w:rPr>
                <w:rFonts w:asciiTheme="minorHAnsi" w:hAnsiTheme="minorHAnsi" w:cstheme="minorHAnsi"/>
                <w:color w:val="000000"/>
                <w:sz w:val="22"/>
                <w:szCs w:val="22"/>
              </w:rPr>
              <w:t xml:space="preserve">generative </w:t>
            </w:r>
            <w:r w:rsidRPr="00C31819">
              <w:rPr>
                <w:rFonts w:asciiTheme="minorHAnsi" w:hAnsiTheme="minorHAnsi" w:cstheme="minorHAnsi"/>
                <w:color w:val="000000"/>
                <w:sz w:val="22"/>
                <w:szCs w:val="22"/>
              </w:rPr>
              <w:t>AI tools.</w:t>
            </w:r>
          </w:p>
        </w:tc>
      </w:tr>
      <w:tr w:rsidR="00C31819" w:rsidRPr="00CC6B86" w14:paraId="77F8F0BF" w14:textId="77777777" w:rsidTr="00AB64E2">
        <w:tc>
          <w:tcPr>
            <w:tcW w:w="9350" w:type="dxa"/>
          </w:tcPr>
          <w:p w14:paraId="5BC66F93" w14:textId="77777777" w:rsidR="00CC6B86" w:rsidRDefault="00CC6B86" w:rsidP="00C31819">
            <w:pPr>
              <w:spacing w:before="100" w:beforeAutospacing="1" w:after="100" w:afterAutospacing="1"/>
              <w:rPr>
                <w:rFonts w:eastAsia="Times New Roman" w:cstheme="minorHAnsi"/>
                <w:b/>
                <w:bCs/>
                <w:color w:val="111111"/>
                <w:kern w:val="0"/>
                <w:lang w:eastAsia="en-CA"/>
                <w14:ligatures w14:val="none"/>
              </w:rPr>
            </w:pPr>
          </w:p>
          <w:p w14:paraId="4BDAAA96" w14:textId="77777777" w:rsidR="00CC6B86" w:rsidRDefault="00C31819" w:rsidP="00CC6B86">
            <w:pPr>
              <w:spacing w:before="120"/>
              <w:rPr>
                <w:rFonts w:eastAsia="Times New Roman" w:cstheme="minorHAnsi"/>
                <w:b/>
                <w:bCs/>
                <w:color w:val="111111"/>
                <w:kern w:val="0"/>
                <w:lang w:eastAsia="en-CA"/>
                <w14:ligatures w14:val="none"/>
              </w:rPr>
            </w:pPr>
            <w:r w:rsidRPr="00CC6B86">
              <w:rPr>
                <w:rFonts w:eastAsia="Times New Roman" w:cstheme="minorHAnsi"/>
                <w:b/>
                <w:bCs/>
                <w:color w:val="111111"/>
                <w:kern w:val="0"/>
                <w:lang w:eastAsia="en-CA"/>
                <w14:ligatures w14:val="none"/>
              </w:rPr>
              <w:t>Alternatives Always Provided</w:t>
            </w:r>
          </w:p>
          <w:p w14:paraId="19E16C00" w14:textId="68C44011" w:rsidR="00CC6B86" w:rsidRPr="00CC6B86" w:rsidRDefault="00C31819" w:rsidP="00CC6B86">
            <w:pPr>
              <w:spacing w:before="120"/>
              <w:rPr>
                <w:rFonts w:eastAsia="Times New Roman" w:cstheme="minorHAnsi"/>
                <w:b/>
                <w:bCs/>
                <w:color w:val="111111"/>
                <w:kern w:val="0"/>
                <w:lang w:eastAsia="en-CA"/>
                <w14:ligatures w14:val="none"/>
              </w:rPr>
            </w:pPr>
            <w:r w:rsidRPr="00CC6B86">
              <w:rPr>
                <w:rFonts w:eastAsia="Times New Roman" w:cstheme="minorHAnsi"/>
                <w:color w:val="111111"/>
                <w:kern w:val="0"/>
                <w:lang w:eastAsia="en-CA"/>
                <w14:ligatures w14:val="none"/>
              </w:rPr>
              <w:t>I understand that I am never</w:t>
            </w:r>
            <w:r w:rsidRPr="00CC6B86">
              <w:rPr>
                <w:rFonts w:eastAsia="Times New Roman" w:cstheme="minorHAnsi"/>
                <w:color w:val="111111"/>
                <w:kern w:val="0"/>
                <w:lang w:eastAsia="en-CA"/>
                <w14:ligatures w14:val="none"/>
              </w:rPr>
              <w:t xml:space="preserve"> required to use AI</w:t>
            </w:r>
            <w:r w:rsidRPr="00CC6B86">
              <w:rPr>
                <w:rFonts w:eastAsia="Times New Roman" w:cstheme="minorHAnsi"/>
                <w:color w:val="111111"/>
                <w:kern w:val="0"/>
                <w:lang w:eastAsia="en-CA"/>
                <w14:ligatures w14:val="none"/>
              </w:rPr>
              <w:t xml:space="preserve"> and have the choice to opt-out</w:t>
            </w:r>
            <w:r w:rsidR="00CC6B86" w:rsidRPr="00CC6B86">
              <w:rPr>
                <w:rFonts w:eastAsia="Times New Roman" w:cstheme="minorHAnsi"/>
                <w:color w:val="111111"/>
                <w:kern w:val="0"/>
                <w:lang w:eastAsia="en-CA"/>
                <w14:ligatures w14:val="none"/>
              </w:rPr>
              <w:t>.</w:t>
            </w:r>
          </w:p>
        </w:tc>
      </w:tr>
    </w:tbl>
    <w:p w14:paraId="124D7FA4" w14:textId="57BEE8EF" w:rsidR="00E434E0" w:rsidRPr="00C31819" w:rsidRDefault="00E434E0">
      <w:pPr>
        <w:rPr>
          <w:rFonts w:cstheme="minorHAnsi"/>
        </w:rPr>
      </w:pPr>
    </w:p>
    <w:sectPr w:rsidR="00E434E0" w:rsidRPr="00C31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A33"/>
    <w:multiLevelType w:val="multilevel"/>
    <w:tmpl w:val="AEAE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F67F9"/>
    <w:multiLevelType w:val="multilevel"/>
    <w:tmpl w:val="2526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54900"/>
    <w:multiLevelType w:val="multilevel"/>
    <w:tmpl w:val="9A6252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54E39"/>
    <w:multiLevelType w:val="multilevel"/>
    <w:tmpl w:val="527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C3FF9"/>
    <w:multiLevelType w:val="multilevel"/>
    <w:tmpl w:val="DC4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F06FC"/>
    <w:multiLevelType w:val="multilevel"/>
    <w:tmpl w:val="5FF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006DB"/>
    <w:multiLevelType w:val="multilevel"/>
    <w:tmpl w:val="67DA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31B11"/>
    <w:multiLevelType w:val="multilevel"/>
    <w:tmpl w:val="0E46D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7536A"/>
    <w:multiLevelType w:val="multilevel"/>
    <w:tmpl w:val="AC9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95A51"/>
    <w:multiLevelType w:val="hybridMultilevel"/>
    <w:tmpl w:val="3008F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9468481">
    <w:abstractNumId w:val="8"/>
  </w:num>
  <w:num w:numId="2" w16cid:durableId="948202823">
    <w:abstractNumId w:val="3"/>
  </w:num>
  <w:num w:numId="3" w16cid:durableId="128983997">
    <w:abstractNumId w:val="4"/>
  </w:num>
  <w:num w:numId="4" w16cid:durableId="798718291">
    <w:abstractNumId w:val="5"/>
  </w:num>
  <w:num w:numId="5" w16cid:durableId="1650017158">
    <w:abstractNumId w:val="0"/>
  </w:num>
  <w:num w:numId="6" w16cid:durableId="1694766409">
    <w:abstractNumId w:val="2"/>
  </w:num>
  <w:num w:numId="7" w16cid:durableId="1187518434">
    <w:abstractNumId w:val="9"/>
  </w:num>
  <w:num w:numId="8" w16cid:durableId="1302274631">
    <w:abstractNumId w:val="6"/>
  </w:num>
  <w:num w:numId="9" w16cid:durableId="1239435548">
    <w:abstractNumId w:val="1"/>
  </w:num>
  <w:num w:numId="10" w16cid:durableId="482241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E0"/>
    <w:rsid w:val="00050602"/>
    <w:rsid w:val="00050AF6"/>
    <w:rsid w:val="0007041F"/>
    <w:rsid w:val="000E1812"/>
    <w:rsid w:val="001C67D6"/>
    <w:rsid w:val="00242240"/>
    <w:rsid w:val="002521DD"/>
    <w:rsid w:val="00286DF5"/>
    <w:rsid w:val="002B1A9A"/>
    <w:rsid w:val="002E0C11"/>
    <w:rsid w:val="00314161"/>
    <w:rsid w:val="00352846"/>
    <w:rsid w:val="0035722D"/>
    <w:rsid w:val="00384D41"/>
    <w:rsid w:val="003F5859"/>
    <w:rsid w:val="00415BF6"/>
    <w:rsid w:val="004509AE"/>
    <w:rsid w:val="004B16F9"/>
    <w:rsid w:val="004B5839"/>
    <w:rsid w:val="004F0BC4"/>
    <w:rsid w:val="0051337B"/>
    <w:rsid w:val="0052604F"/>
    <w:rsid w:val="005B712E"/>
    <w:rsid w:val="005F7FF4"/>
    <w:rsid w:val="0060109B"/>
    <w:rsid w:val="006116EE"/>
    <w:rsid w:val="00664321"/>
    <w:rsid w:val="00742843"/>
    <w:rsid w:val="00761977"/>
    <w:rsid w:val="0077681D"/>
    <w:rsid w:val="007D4E8B"/>
    <w:rsid w:val="007E3FD4"/>
    <w:rsid w:val="00822C4D"/>
    <w:rsid w:val="00831C55"/>
    <w:rsid w:val="00836CDB"/>
    <w:rsid w:val="0084685D"/>
    <w:rsid w:val="00866697"/>
    <w:rsid w:val="00875316"/>
    <w:rsid w:val="0088697D"/>
    <w:rsid w:val="008B14CD"/>
    <w:rsid w:val="008C0A40"/>
    <w:rsid w:val="008D3094"/>
    <w:rsid w:val="00905464"/>
    <w:rsid w:val="00947AAB"/>
    <w:rsid w:val="00956E9D"/>
    <w:rsid w:val="009840C3"/>
    <w:rsid w:val="00A17125"/>
    <w:rsid w:val="00A241FA"/>
    <w:rsid w:val="00A51357"/>
    <w:rsid w:val="00A52036"/>
    <w:rsid w:val="00A53A4D"/>
    <w:rsid w:val="00A569C4"/>
    <w:rsid w:val="00A63DF1"/>
    <w:rsid w:val="00AB64E2"/>
    <w:rsid w:val="00BD5074"/>
    <w:rsid w:val="00BF377B"/>
    <w:rsid w:val="00C31819"/>
    <w:rsid w:val="00C67035"/>
    <w:rsid w:val="00C737B1"/>
    <w:rsid w:val="00C75ED3"/>
    <w:rsid w:val="00CC6B86"/>
    <w:rsid w:val="00CF0492"/>
    <w:rsid w:val="00D545DB"/>
    <w:rsid w:val="00DA16A0"/>
    <w:rsid w:val="00DB7CA0"/>
    <w:rsid w:val="00E34F54"/>
    <w:rsid w:val="00E434E0"/>
    <w:rsid w:val="00E6194F"/>
    <w:rsid w:val="00E66464"/>
    <w:rsid w:val="00E96699"/>
    <w:rsid w:val="00EC1858"/>
    <w:rsid w:val="00F02FA9"/>
    <w:rsid w:val="00F30325"/>
    <w:rsid w:val="00F61EAB"/>
    <w:rsid w:val="00FE3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6382"/>
  <w15:chartTrackingRefBased/>
  <w15:docId w15:val="{3E98FEB0-8E51-449E-820D-9AC79832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2">
    <w:name w:val="heading 2"/>
    <w:basedOn w:val="Normal"/>
    <w:link w:val="Heading2Char"/>
    <w:uiPriority w:val="9"/>
    <w:qFormat/>
    <w:rsid w:val="00C737B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B1"/>
    <w:rPr>
      <w:rFonts w:ascii="Times New Roman" w:eastAsia="Times New Roman" w:hAnsi="Times New Roman" w:cs="Times New Roman"/>
      <w:b/>
      <w:bCs/>
      <w:kern w:val="36"/>
      <w:sz w:val="48"/>
      <w:szCs w:val="48"/>
      <w:lang w:eastAsia="en-CA"/>
      <w14:ligatures w14:val="none"/>
    </w:rPr>
  </w:style>
  <w:style w:type="character" w:customStyle="1" w:styleId="Heading2Char">
    <w:name w:val="Heading 2 Char"/>
    <w:basedOn w:val="DefaultParagraphFont"/>
    <w:link w:val="Heading2"/>
    <w:uiPriority w:val="9"/>
    <w:rsid w:val="00C737B1"/>
    <w:rPr>
      <w:rFonts w:ascii="Times New Roman" w:eastAsia="Times New Roman" w:hAnsi="Times New Roman" w:cs="Times New Roman"/>
      <w:b/>
      <w:bCs/>
      <w:kern w:val="0"/>
      <w:sz w:val="36"/>
      <w:szCs w:val="36"/>
      <w:lang w:eastAsia="en-CA"/>
      <w14:ligatures w14:val="none"/>
    </w:rPr>
  </w:style>
  <w:style w:type="character" w:styleId="Strong">
    <w:name w:val="Strong"/>
    <w:basedOn w:val="DefaultParagraphFont"/>
    <w:uiPriority w:val="22"/>
    <w:qFormat/>
    <w:rsid w:val="00C737B1"/>
    <w:rPr>
      <w:b/>
      <w:bCs/>
    </w:rPr>
  </w:style>
  <w:style w:type="paragraph" w:styleId="NormalWeb">
    <w:name w:val="Normal (Web)"/>
    <w:basedOn w:val="Normal"/>
    <w:uiPriority w:val="99"/>
    <w:unhideWhenUsed/>
    <w:rsid w:val="00C737B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34"/>
    <w:qFormat/>
    <w:rsid w:val="00352846"/>
    <w:pPr>
      <w:ind w:left="720"/>
      <w:contextualSpacing/>
    </w:pPr>
  </w:style>
  <w:style w:type="character" w:styleId="Hyperlink">
    <w:name w:val="Hyperlink"/>
    <w:basedOn w:val="DefaultParagraphFont"/>
    <w:uiPriority w:val="99"/>
    <w:semiHidden/>
    <w:unhideWhenUsed/>
    <w:rsid w:val="00352846"/>
    <w:rPr>
      <w:color w:val="0000FF"/>
      <w:u w:val="single"/>
    </w:rPr>
  </w:style>
  <w:style w:type="character" w:styleId="FollowedHyperlink">
    <w:name w:val="FollowedHyperlink"/>
    <w:basedOn w:val="DefaultParagraphFont"/>
    <w:uiPriority w:val="99"/>
    <w:semiHidden/>
    <w:unhideWhenUsed/>
    <w:rsid w:val="00352846"/>
    <w:rPr>
      <w:color w:val="954F72" w:themeColor="followedHyperlink"/>
      <w:u w:val="single"/>
    </w:rPr>
  </w:style>
  <w:style w:type="table" w:styleId="TableGrid">
    <w:name w:val="Table Grid"/>
    <w:basedOn w:val="TableNormal"/>
    <w:uiPriority w:val="39"/>
    <w:rsid w:val="00AB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7212">
      <w:bodyDiv w:val="1"/>
      <w:marLeft w:val="0"/>
      <w:marRight w:val="0"/>
      <w:marTop w:val="0"/>
      <w:marBottom w:val="0"/>
      <w:divBdr>
        <w:top w:val="none" w:sz="0" w:space="0" w:color="auto"/>
        <w:left w:val="none" w:sz="0" w:space="0" w:color="auto"/>
        <w:bottom w:val="none" w:sz="0" w:space="0" w:color="auto"/>
        <w:right w:val="none" w:sz="0" w:space="0" w:color="auto"/>
      </w:divBdr>
    </w:div>
    <w:div w:id="244270500">
      <w:bodyDiv w:val="1"/>
      <w:marLeft w:val="0"/>
      <w:marRight w:val="0"/>
      <w:marTop w:val="0"/>
      <w:marBottom w:val="0"/>
      <w:divBdr>
        <w:top w:val="none" w:sz="0" w:space="0" w:color="auto"/>
        <w:left w:val="none" w:sz="0" w:space="0" w:color="auto"/>
        <w:bottom w:val="none" w:sz="0" w:space="0" w:color="auto"/>
        <w:right w:val="none" w:sz="0" w:space="0" w:color="auto"/>
      </w:divBdr>
    </w:div>
    <w:div w:id="508717280">
      <w:bodyDiv w:val="1"/>
      <w:marLeft w:val="0"/>
      <w:marRight w:val="0"/>
      <w:marTop w:val="0"/>
      <w:marBottom w:val="0"/>
      <w:divBdr>
        <w:top w:val="none" w:sz="0" w:space="0" w:color="auto"/>
        <w:left w:val="none" w:sz="0" w:space="0" w:color="auto"/>
        <w:bottom w:val="none" w:sz="0" w:space="0" w:color="auto"/>
        <w:right w:val="none" w:sz="0" w:space="0" w:color="auto"/>
      </w:divBdr>
    </w:div>
    <w:div w:id="512426961">
      <w:bodyDiv w:val="1"/>
      <w:marLeft w:val="0"/>
      <w:marRight w:val="0"/>
      <w:marTop w:val="0"/>
      <w:marBottom w:val="0"/>
      <w:divBdr>
        <w:top w:val="none" w:sz="0" w:space="0" w:color="auto"/>
        <w:left w:val="none" w:sz="0" w:space="0" w:color="auto"/>
        <w:bottom w:val="none" w:sz="0" w:space="0" w:color="auto"/>
        <w:right w:val="none" w:sz="0" w:space="0" w:color="auto"/>
      </w:divBdr>
    </w:div>
    <w:div w:id="758913085">
      <w:bodyDiv w:val="1"/>
      <w:marLeft w:val="0"/>
      <w:marRight w:val="0"/>
      <w:marTop w:val="0"/>
      <w:marBottom w:val="0"/>
      <w:divBdr>
        <w:top w:val="none" w:sz="0" w:space="0" w:color="auto"/>
        <w:left w:val="none" w:sz="0" w:space="0" w:color="auto"/>
        <w:bottom w:val="none" w:sz="0" w:space="0" w:color="auto"/>
        <w:right w:val="none" w:sz="0" w:space="0" w:color="auto"/>
      </w:divBdr>
    </w:div>
    <w:div w:id="761149148">
      <w:bodyDiv w:val="1"/>
      <w:marLeft w:val="0"/>
      <w:marRight w:val="0"/>
      <w:marTop w:val="0"/>
      <w:marBottom w:val="0"/>
      <w:divBdr>
        <w:top w:val="none" w:sz="0" w:space="0" w:color="auto"/>
        <w:left w:val="none" w:sz="0" w:space="0" w:color="auto"/>
        <w:bottom w:val="none" w:sz="0" w:space="0" w:color="auto"/>
        <w:right w:val="none" w:sz="0" w:space="0" w:color="auto"/>
      </w:divBdr>
    </w:div>
    <w:div w:id="849099064">
      <w:bodyDiv w:val="1"/>
      <w:marLeft w:val="0"/>
      <w:marRight w:val="0"/>
      <w:marTop w:val="0"/>
      <w:marBottom w:val="0"/>
      <w:divBdr>
        <w:top w:val="none" w:sz="0" w:space="0" w:color="auto"/>
        <w:left w:val="none" w:sz="0" w:space="0" w:color="auto"/>
        <w:bottom w:val="none" w:sz="0" w:space="0" w:color="auto"/>
        <w:right w:val="none" w:sz="0" w:space="0" w:color="auto"/>
      </w:divBdr>
    </w:div>
    <w:div w:id="962075477">
      <w:bodyDiv w:val="1"/>
      <w:marLeft w:val="0"/>
      <w:marRight w:val="0"/>
      <w:marTop w:val="0"/>
      <w:marBottom w:val="0"/>
      <w:divBdr>
        <w:top w:val="none" w:sz="0" w:space="0" w:color="auto"/>
        <w:left w:val="none" w:sz="0" w:space="0" w:color="auto"/>
        <w:bottom w:val="none" w:sz="0" w:space="0" w:color="auto"/>
        <w:right w:val="none" w:sz="0" w:space="0" w:color="auto"/>
      </w:divBdr>
    </w:div>
    <w:div w:id="1262256125">
      <w:bodyDiv w:val="1"/>
      <w:marLeft w:val="0"/>
      <w:marRight w:val="0"/>
      <w:marTop w:val="0"/>
      <w:marBottom w:val="0"/>
      <w:divBdr>
        <w:top w:val="none" w:sz="0" w:space="0" w:color="auto"/>
        <w:left w:val="none" w:sz="0" w:space="0" w:color="auto"/>
        <w:bottom w:val="none" w:sz="0" w:space="0" w:color="auto"/>
        <w:right w:val="none" w:sz="0" w:space="0" w:color="auto"/>
      </w:divBdr>
    </w:div>
    <w:div w:id="1648393795">
      <w:bodyDiv w:val="1"/>
      <w:marLeft w:val="0"/>
      <w:marRight w:val="0"/>
      <w:marTop w:val="0"/>
      <w:marBottom w:val="0"/>
      <w:divBdr>
        <w:top w:val="none" w:sz="0" w:space="0" w:color="auto"/>
        <w:left w:val="none" w:sz="0" w:space="0" w:color="auto"/>
        <w:bottom w:val="none" w:sz="0" w:space="0" w:color="auto"/>
        <w:right w:val="none" w:sz="0" w:space="0" w:color="auto"/>
      </w:divBdr>
    </w:div>
    <w:div w:id="2039888897">
      <w:bodyDiv w:val="1"/>
      <w:marLeft w:val="0"/>
      <w:marRight w:val="0"/>
      <w:marTop w:val="0"/>
      <w:marBottom w:val="0"/>
      <w:divBdr>
        <w:top w:val="none" w:sz="0" w:space="0" w:color="auto"/>
        <w:left w:val="none" w:sz="0" w:space="0" w:color="auto"/>
        <w:bottom w:val="none" w:sz="0" w:space="0" w:color="auto"/>
        <w:right w:val="none" w:sz="0" w:space="0" w:color="auto"/>
      </w:divBdr>
    </w:div>
    <w:div w:id="2109305123">
      <w:bodyDiv w:val="1"/>
      <w:marLeft w:val="0"/>
      <w:marRight w:val="0"/>
      <w:marTop w:val="0"/>
      <w:marBottom w:val="0"/>
      <w:divBdr>
        <w:top w:val="none" w:sz="0" w:space="0" w:color="auto"/>
        <w:left w:val="none" w:sz="0" w:space="0" w:color="auto"/>
        <w:bottom w:val="none" w:sz="0" w:space="0" w:color="auto"/>
        <w:right w:val="none" w:sz="0" w:space="0" w:color="auto"/>
      </w:divBdr>
    </w:div>
    <w:div w:id="2126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36C575EBA1E43B2D052AE5789C7ED" ma:contentTypeVersion="19" ma:contentTypeDescription="Create a new document." ma:contentTypeScope="" ma:versionID="d0ec25b7ce0f9bcf17fbb384fb452517">
  <xsd:schema xmlns:xsd="http://www.w3.org/2001/XMLSchema" xmlns:xs="http://www.w3.org/2001/XMLSchema" xmlns:p="http://schemas.microsoft.com/office/2006/metadata/properties" xmlns:ns1="http://schemas.microsoft.com/sharepoint/v3" xmlns:ns2="707fdada-8069-4c8f-bdd1-8e1c8abc3508" xmlns:ns3="0a7aa5a1-9393-4542-93e9-ed1a53f1bc87" targetNamespace="http://schemas.microsoft.com/office/2006/metadata/properties" ma:root="true" ma:fieldsID="849ba6311a93fac5c6d9debb49a3b053" ns1:_="" ns2:_="" ns3:_="">
    <xsd:import namespace="http://schemas.microsoft.com/sharepoint/v3"/>
    <xsd:import namespace="707fdada-8069-4c8f-bdd1-8e1c8abc3508"/>
    <xsd:import namespace="0a7aa5a1-9393-4542-93e9-ed1a53f1b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fdada-8069-4c8f-bdd1-8e1c8abc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aa5a1-9393-4542-93e9-ed1a53f1b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a30c85-0407-4469-9df5-942c20074b27}" ma:internalName="TaxCatchAll" ma:showField="CatchAllData" ma:web="0a7aa5a1-9393-4542-93e9-ed1a53f1b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07fdada-8069-4c8f-bdd1-8e1c8abc3508">
      <Terms xmlns="http://schemas.microsoft.com/office/infopath/2007/PartnerControls"/>
    </lcf76f155ced4ddcb4097134ff3c332f>
    <_ip_UnifiedCompliancePolicyProperties xmlns="http://schemas.microsoft.com/sharepoint/v3" xsi:nil="true"/>
    <TaxCatchAll xmlns="0a7aa5a1-9393-4542-93e9-ed1a53f1bc87" xsi:nil="true"/>
    <SharedWithUsers xmlns="0a7aa5a1-9393-4542-93e9-ed1a53f1bc87">
      <UserInfo>
        <DisplayName>Emily Simpson</DisplayName>
        <AccountId>270</AccountId>
        <AccountType/>
      </UserInfo>
    </SharedWithUsers>
  </documentManagement>
</p:properties>
</file>

<file path=customXml/itemProps1.xml><?xml version="1.0" encoding="utf-8"?>
<ds:datastoreItem xmlns:ds="http://schemas.openxmlformats.org/officeDocument/2006/customXml" ds:itemID="{9A73503C-D679-4DB0-92B9-605D1653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fdada-8069-4c8f-bdd1-8e1c8abc3508"/>
    <ds:schemaRef ds:uri="0a7aa5a1-9393-4542-93e9-ed1a53f1b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4DDF1-6810-439C-BCB5-865BB900FDB3}">
  <ds:schemaRefs>
    <ds:schemaRef ds:uri="http://schemas.microsoft.com/sharepoint/v3/contenttype/forms"/>
  </ds:schemaRefs>
</ds:datastoreItem>
</file>

<file path=customXml/itemProps3.xml><?xml version="1.0" encoding="utf-8"?>
<ds:datastoreItem xmlns:ds="http://schemas.openxmlformats.org/officeDocument/2006/customXml" ds:itemID="{77567482-1370-440A-9BAB-4A3D85839F74}">
  <ds:schemaRefs>
    <ds:schemaRef ds:uri="http://schemas.microsoft.com/office/2006/metadata/properties"/>
    <ds:schemaRef ds:uri="http://schemas.microsoft.com/office/infopath/2007/PartnerControls"/>
    <ds:schemaRef ds:uri="http://schemas.microsoft.com/sharepoint/v3"/>
    <ds:schemaRef ds:uri="707fdada-8069-4c8f-bdd1-8e1c8abc3508"/>
    <ds:schemaRef ds:uri="0a7aa5a1-9393-4542-93e9-ed1a53f1bc87"/>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Chong</dc:creator>
  <cp:keywords/>
  <dc:description/>
  <cp:lastModifiedBy>Fionna Chong</cp:lastModifiedBy>
  <cp:revision>72</cp:revision>
  <dcterms:created xsi:type="dcterms:W3CDTF">2023-10-20T19:41:00Z</dcterms:created>
  <dcterms:modified xsi:type="dcterms:W3CDTF">2023-10-21T02:05:00Z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0x0101008E836C575EBA1E43B2D052AE5789C7ED</vt:lpwstr>
  </property>
  <property fmtid="{D5CDD505-2E9C-101B-9397-08002B2CF9AE}" pid="3" name="MediaServiceImageTags">
    <vt:lpwstr/>
  </property>
</Properties>
</file>